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B129" w14:textId="77777777" w:rsidR="003006A2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3006A2">
        <w:rPr>
          <w:rFonts w:ascii="Times New Roman" w:hAnsi="Times New Roman"/>
          <w:b/>
          <w:bCs/>
          <w:kern w:val="0"/>
          <w:sz w:val="28"/>
          <w:szCs w:val="28"/>
        </w:rPr>
        <w:t xml:space="preserve">Протокол </w:t>
      </w:r>
      <w:r w:rsidR="006841FF" w:rsidRPr="003006A2">
        <w:rPr>
          <w:rFonts w:ascii="Times New Roman" w:hAnsi="Times New Roman"/>
          <w:b/>
          <w:bCs/>
          <w:kern w:val="0"/>
          <w:sz w:val="28"/>
          <w:szCs w:val="28"/>
        </w:rPr>
        <w:t>№</w:t>
      </w:r>
      <w:r w:rsidR="003006A2" w:rsidRPr="003006A2">
        <w:rPr>
          <w:rFonts w:ascii="Times New Roman" w:hAnsi="Times New Roman"/>
          <w:b/>
          <w:bCs/>
          <w:kern w:val="0"/>
          <w:sz w:val="28"/>
          <w:szCs w:val="28"/>
        </w:rPr>
        <w:t xml:space="preserve"> 143</w:t>
      </w:r>
      <w:r w:rsidRPr="003006A2">
        <w:rPr>
          <w:rFonts w:ascii="Times New Roman" w:hAnsi="Times New Roman"/>
          <w:b/>
          <w:bCs/>
          <w:kern w:val="0"/>
          <w:sz w:val="28"/>
          <w:szCs w:val="28"/>
        </w:rPr>
        <w:br/>
        <w:t xml:space="preserve">Подведения итогов </w:t>
      </w:r>
      <w:r w:rsidR="003006A2" w:rsidRPr="003006A2">
        <w:rPr>
          <w:rFonts w:ascii="Times New Roman" w:hAnsi="Times New Roman"/>
          <w:b/>
          <w:bCs/>
          <w:kern w:val="0"/>
          <w:sz w:val="28"/>
          <w:szCs w:val="28"/>
        </w:rPr>
        <w:t xml:space="preserve">аукциона </w:t>
      </w:r>
    </w:p>
    <w:p w14:paraId="6BB42AC3" w14:textId="77777777" w:rsidR="0011264A" w:rsidRPr="003006A2" w:rsidRDefault="00300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3006A2">
        <w:rPr>
          <w:rFonts w:ascii="Times New Roman" w:hAnsi="Times New Roman"/>
          <w:b/>
          <w:bCs/>
          <w:kern w:val="0"/>
          <w:sz w:val="28"/>
          <w:szCs w:val="28"/>
        </w:rPr>
        <w:t>по продаже земельного участка</w:t>
      </w:r>
      <w:r w:rsidR="0011264A" w:rsidRPr="003006A2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="0011264A" w:rsidRPr="003006A2">
        <w:rPr>
          <w:rFonts w:ascii="Times New Roman" w:hAnsi="Times New Roman"/>
          <w:b/>
          <w:bCs/>
          <w:kern w:val="0"/>
          <w:sz w:val="28"/>
          <w:szCs w:val="28"/>
        </w:rPr>
        <w:br/>
      </w:r>
      <w:r w:rsidRPr="003006A2">
        <w:rPr>
          <w:rFonts w:ascii="Times New Roman" w:hAnsi="Times New Roman"/>
          <w:b/>
          <w:bCs/>
          <w:kern w:val="0"/>
          <w:sz w:val="28"/>
          <w:szCs w:val="28"/>
        </w:rPr>
        <w:t>(</w:t>
      </w:r>
      <w:r w:rsidR="0011264A" w:rsidRPr="003006A2">
        <w:rPr>
          <w:rFonts w:ascii="Times New Roman" w:hAnsi="Times New Roman"/>
          <w:b/>
          <w:bCs/>
          <w:kern w:val="0"/>
          <w:sz w:val="28"/>
          <w:szCs w:val="28"/>
        </w:rPr>
        <w:t>21000019020000000096, лот №1</w:t>
      </w:r>
      <w:r w:rsidRPr="003006A2">
        <w:rPr>
          <w:rFonts w:ascii="Times New Roman" w:hAnsi="Times New Roman"/>
          <w:b/>
          <w:bCs/>
          <w:kern w:val="0"/>
          <w:sz w:val="28"/>
          <w:szCs w:val="28"/>
        </w:rPr>
        <w:t>)</w:t>
      </w:r>
    </w:p>
    <w:p w14:paraId="79D975DE" w14:textId="77777777" w:rsidR="003006A2" w:rsidRPr="003006A2" w:rsidRDefault="00300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11264A" w:rsidRPr="003006A2" w14:paraId="069C507B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268BCFBE" w14:textId="77777777" w:rsidR="0011264A" w:rsidRPr="003006A2" w:rsidRDefault="0011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Амурск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CAD7CDF" w14:textId="77777777" w:rsidR="0011264A" w:rsidRPr="003006A2" w:rsidRDefault="00112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«04» сентября 2023г.</w:t>
            </w:r>
          </w:p>
        </w:tc>
      </w:tr>
      <w:tr w:rsidR="003006A2" w:rsidRPr="003006A2" w14:paraId="61958ED8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5C82D84" w14:textId="77777777" w:rsidR="003006A2" w:rsidRPr="003006A2" w:rsidRDefault="0030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B86E895" w14:textId="77777777" w:rsidR="003006A2" w:rsidRPr="003006A2" w:rsidRDefault="0030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14:paraId="4195D1D4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 xml:space="preserve">Продавцом является: </w:t>
      </w:r>
      <w:r w:rsidR="003006A2" w:rsidRPr="003006A2">
        <w:rPr>
          <w:rFonts w:ascii="Times New Roman" w:hAnsi="Times New Roman"/>
          <w:kern w:val="0"/>
          <w:sz w:val="28"/>
          <w:szCs w:val="28"/>
        </w:rPr>
        <w:t>Администрация городского поселения «Город Амурск» Амурского муниципального района Хабаровского края.</w:t>
      </w:r>
    </w:p>
    <w:p w14:paraId="2B9F984B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>1. Наименование процедуры: Продажа земельного участка с кадастровым номером: 27:18:0000011:5339, общей площадью 1440,0 кв. м., видом разрешенного использования – С целью строительства объекта «Склад-магазин автотоваров»</w:t>
      </w:r>
      <w:r w:rsidR="003006A2" w:rsidRPr="003006A2">
        <w:rPr>
          <w:rFonts w:ascii="Times New Roman" w:hAnsi="Times New Roman"/>
          <w:kern w:val="0"/>
          <w:sz w:val="28"/>
          <w:szCs w:val="28"/>
        </w:rPr>
        <w:t>.</w:t>
      </w:r>
    </w:p>
    <w:p w14:paraId="24A24CC4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>2. Предмета договора: Земельный участок, из земель категории – земли населенных пунктов, с кадастровым номером: 27:18:0000011:5339, общей площадью 1440,0 кв.м., с видом разрешенного использования – С целью строительства объекта "Склад-магазин автотоваров", расположенный по адресу: Хабаровский край, г. Амурск, микрорайон № 2, пр-кт Мира, в зоне центра, деловой и коммерческой активности</w:t>
      </w:r>
      <w:r w:rsidR="003006A2" w:rsidRPr="003006A2">
        <w:rPr>
          <w:rFonts w:ascii="Times New Roman" w:hAnsi="Times New Roman"/>
          <w:kern w:val="0"/>
          <w:sz w:val="28"/>
          <w:szCs w:val="28"/>
        </w:rPr>
        <w:t>.</w:t>
      </w:r>
    </w:p>
    <w:p w14:paraId="0167B4AD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 xml:space="preserve">3. Начальная цена договора: 1 023 739,20 </w:t>
      </w:r>
      <w:r w:rsidR="003006A2" w:rsidRPr="003006A2">
        <w:rPr>
          <w:rFonts w:ascii="Times New Roman" w:hAnsi="Times New Roman"/>
          <w:kern w:val="0"/>
          <w:sz w:val="28"/>
          <w:szCs w:val="28"/>
        </w:rPr>
        <w:t>руб.</w:t>
      </w:r>
    </w:p>
    <w:p w14:paraId="028B108A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>4. Дата и время начала аукциона: 04 часов 00 минут (время московское) «04» сентября 2023 года</w:t>
      </w:r>
      <w:r w:rsidR="003006A2" w:rsidRPr="003006A2">
        <w:rPr>
          <w:rFonts w:ascii="Times New Roman" w:hAnsi="Times New Roman"/>
          <w:kern w:val="0"/>
          <w:sz w:val="28"/>
          <w:szCs w:val="28"/>
        </w:rPr>
        <w:t>.</w:t>
      </w:r>
    </w:p>
    <w:p w14:paraId="2C0640BF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>5. Дата и время окончания аукциона: 04 часов 10 минут (время московское) «04» сентября 2023 года</w:t>
      </w:r>
      <w:r w:rsidR="003006A2" w:rsidRPr="003006A2">
        <w:rPr>
          <w:rFonts w:ascii="Times New Roman" w:hAnsi="Times New Roman"/>
          <w:kern w:val="0"/>
          <w:sz w:val="28"/>
          <w:szCs w:val="28"/>
        </w:rPr>
        <w:t>.</w:t>
      </w:r>
    </w:p>
    <w:p w14:paraId="06EEB0B9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 xml:space="preserve">6. Извещение и документация о проведении настоящей процедуры были размещены «31» июля 2023 года на сайте Единой электронной торговой площадки (АО «ЕЭТП»), по адресу в сети «Интернет»: </w:t>
      </w:r>
      <w:hyperlink w:anchor="http://178fz.roseltorg.ru" w:history="1">
        <w:r w:rsidRPr="003006A2">
          <w:rPr>
            <w:rFonts w:ascii="Times New Roman" w:hAnsi="Times New Roman"/>
            <w:kern w:val="0"/>
            <w:sz w:val="28"/>
            <w:szCs w:val="28"/>
          </w:rPr>
          <w:t>http://178fz.roseltorg.ru</w:t>
        </w:r>
      </w:hyperlink>
      <w:r w:rsidRPr="003006A2">
        <w:rPr>
          <w:rFonts w:ascii="Times New Roman" w:hAnsi="Times New Roman"/>
          <w:kern w:val="0"/>
          <w:sz w:val="28"/>
          <w:szCs w:val="28"/>
        </w:rPr>
        <w:t>.</w:t>
      </w:r>
    </w:p>
    <w:p w14:paraId="0DFE5F6C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>7. Протокол подведения итогов является документом, удостоверяющим право победителя на заключение договора.</w:t>
      </w:r>
    </w:p>
    <w:p w14:paraId="729F6286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 xml:space="preserve">8. Победителем </w:t>
      </w:r>
      <w:r w:rsidR="00915FB9">
        <w:rPr>
          <w:rFonts w:ascii="Times New Roman" w:hAnsi="Times New Roman"/>
          <w:kern w:val="0"/>
          <w:sz w:val="28"/>
          <w:szCs w:val="28"/>
        </w:rPr>
        <w:t>аукциона</w:t>
      </w:r>
      <w:r w:rsidRPr="003006A2">
        <w:rPr>
          <w:rFonts w:ascii="Times New Roman" w:hAnsi="Times New Roman"/>
          <w:kern w:val="0"/>
          <w:sz w:val="28"/>
          <w:szCs w:val="28"/>
        </w:rPr>
        <w:t xml:space="preserve"> признан участник</w:t>
      </w:r>
      <w:r w:rsidR="009A2E26">
        <w:rPr>
          <w:rFonts w:ascii="Times New Roman" w:hAnsi="Times New Roman"/>
          <w:kern w:val="0"/>
          <w:sz w:val="28"/>
          <w:szCs w:val="28"/>
        </w:rPr>
        <w:t xml:space="preserve">, </w:t>
      </w:r>
      <w:r w:rsidRPr="003006A2">
        <w:rPr>
          <w:rFonts w:ascii="Times New Roman" w:hAnsi="Times New Roman"/>
          <w:kern w:val="0"/>
          <w:sz w:val="28"/>
          <w:szCs w:val="28"/>
        </w:rPr>
        <w:t>предложивший наибольшую цену лота в размере 1 054 451,38 RUB (</w:t>
      </w:r>
      <w:r w:rsidR="000D587C">
        <w:rPr>
          <w:rFonts w:ascii="Times New Roman" w:hAnsi="Times New Roman"/>
          <w:kern w:val="0"/>
          <w:sz w:val="28"/>
          <w:szCs w:val="28"/>
        </w:rPr>
        <w:t>О</w:t>
      </w:r>
      <w:r w:rsidRPr="003006A2">
        <w:rPr>
          <w:rFonts w:ascii="Times New Roman" w:hAnsi="Times New Roman"/>
          <w:kern w:val="0"/>
          <w:sz w:val="28"/>
          <w:szCs w:val="28"/>
        </w:rPr>
        <w:t xml:space="preserve">дин миллион пятьдесят четыре тысячи четыреста пятьдесят один рубль тридцать восемь копеек).   </w:t>
      </w:r>
      <w:r w:rsidRPr="003006A2">
        <w:rPr>
          <w:rFonts w:ascii="Times New Roman" w:hAnsi="Times New Roman"/>
          <w:kern w:val="0"/>
          <w:sz w:val="28"/>
          <w:szCs w:val="28"/>
        </w:rPr>
        <w:br/>
        <w:t xml:space="preserve">          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410"/>
        <w:gridCol w:w="1559"/>
        <w:gridCol w:w="2551"/>
        <w:gridCol w:w="993"/>
        <w:gridCol w:w="1842"/>
      </w:tblGrid>
      <w:tr w:rsidR="000D3AC9" w:rsidRPr="003006A2" w14:paraId="607F9B8E" w14:textId="77777777" w:rsidTr="000D3AC9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9E49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275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Наименование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8779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Дата и время подачи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60D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Сумма предложения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314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Валюта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C23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Порядковый номер</w:t>
            </w:r>
          </w:p>
        </w:tc>
      </w:tr>
      <w:tr w:rsidR="000D3AC9" w:rsidRPr="003006A2" w14:paraId="271A3E73" w14:textId="77777777" w:rsidTr="000D3AC9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858F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2CD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ОБЩЕСТВО С ОГРАНИЧЕННОЙ ОТВЕТСТВЕННОСТЬЮ "КУРКАЛ"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0A0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04-09-2023 04:00:22 [GMT +3]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EE9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1 054 451,38 (один миллион пятьдесят четыре тысячи четыреста пятьдесят один рубль тридцать восемь копеек)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0BE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RUB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988" w14:textId="77777777" w:rsidR="000D3AC9" w:rsidRPr="003006A2" w:rsidRDefault="000D3AC9" w:rsidP="000D3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006A2">
              <w:rPr>
                <w:rFonts w:ascii="Times New Roman" w:hAnsi="Times New Roman"/>
                <w:kern w:val="0"/>
                <w:sz w:val="28"/>
                <w:szCs w:val="28"/>
              </w:rPr>
              <w:t>Заявка №678274</w:t>
            </w:r>
          </w:p>
        </w:tc>
      </w:tr>
    </w:tbl>
    <w:p w14:paraId="34DA85AA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 xml:space="preserve">9. В срок не ранее десяти дней с даты подведения итогов </w:t>
      </w:r>
      <w:r w:rsidR="00915FB9">
        <w:rPr>
          <w:rFonts w:ascii="Times New Roman" w:hAnsi="Times New Roman"/>
          <w:kern w:val="0"/>
          <w:sz w:val="28"/>
          <w:szCs w:val="28"/>
        </w:rPr>
        <w:t>аукциона</w:t>
      </w:r>
      <w:r w:rsidRPr="003006A2">
        <w:rPr>
          <w:rFonts w:ascii="Times New Roman" w:hAnsi="Times New Roman"/>
          <w:kern w:val="0"/>
          <w:sz w:val="28"/>
          <w:szCs w:val="28"/>
        </w:rPr>
        <w:t xml:space="preserve"> с победителем заключается договор</w:t>
      </w:r>
      <w:r w:rsidR="00915FB9">
        <w:rPr>
          <w:rFonts w:ascii="Times New Roman" w:hAnsi="Times New Roman"/>
          <w:kern w:val="0"/>
          <w:sz w:val="28"/>
          <w:szCs w:val="28"/>
        </w:rPr>
        <w:t xml:space="preserve"> купли-продажи</w:t>
      </w:r>
      <w:r w:rsidRPr="003006A2">
        <w:rPr>
          <w:rFonts w:ascii="Times New Roman" w:hAnsi="Times New Roman"/>
          <w:kern w:val="0"/>
          <w:sz w:val="28"/>
          <w:szCs w:val="28"/>
        </w:rPr>
        <w:t xml:space="preserve"> </w:t>
      </w:r>
      <w:r w:rsidR="00915FB9">
        <w:rPr>
          <w:rFonts w:ascii="Times New Roman" w:hAnsi="Times New Roman"/>
          <w:kern w:val="0"/>
          <w:sz w:val="28"/>
          <w:szCs w:val="28"/>
        </w:rPr>
        <w:t>земельного участка</w:t>
      </w:r>
      <w:r w:rsidRPr="003006A2">
        <w:rPr>
          <w:rFonts w:ascii="Times New Roman" w:hAnsi="Times New Roman"/>
          <w:kern w:val="0"/>
          <w:sz w:val="28"/>
          <w:szCs w:val="28"/>
        </w:rPr>
        <w:t>.</w:t>
      </w:r>
    </w:p>
    <w:p w14:paraId="3E4693F7" w14:textId="77777777" w:rsidR="0011264A" w:rsidRPr="003006A2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 xml:space="preserve">10. При уклонении или отказе победителя от заключения в установленный срок договора результаты процедуры аннулируются Организатором торгов. При этом </w:t>
      </w:r>
      <w:r w:rsidRPr="003006A2">
        <w:rPr>
          <w:rFonts w:ascii="Times New Roman" w:hAnsi="Times New Roman"/>
          <w:kern w:val="0"/>
          <w:sz w:val="28"/>
          <w:szCs w:val="28"/>
        </w:rPr>
        <w:lastRenderedPageBreak/>
        <w:t>победитель утрачивает право на заключение указанного договора, а задаток ему не возвращается.</w:t>
      </w:r>
    </w:p>
    <w:p w14:paraId="34A72FF7" w14:textId="77777777" w:rsidR="0011264A" w:rsidRDefault="001126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0"/>
          <w:sz w:val="28"/>
          <w:szCs w:val="28"/>
        </w:rPr>
      </w:pPr>
      <w:r w:rsidRPr="003006A2">
        <w:rPr>
          <w:rFonts w:ascii="Times New Roman" w:hAnsi="Times New Roman"/>
          <w:kern w:val="0"/>
          <w:sz w:val="28"/>
          <w:szCs w:val="28"/>
        </w:rPr>
        <w:t xml:space="preserve">11.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 w:rsidRPr="003006A2">
          <w:rPr>
            <w:rFonts w:ascii="Times New Roman" w:hAnsi="Times New Roman"/>
            <w:kern w:val="0"/>
            <w:sz w:val="28"/>
            <w:szCs w:val="28"/>
          </w:rPr>
          <w:t>http://178fz.roseltorg.ru</w:t>
        </w:r>
      </w:hyperlink>
      <w:r w:rsidRPr="003006A2">
        <w:rPr>
          <w:rFonts w:ascii="Times New Roman" w:hAnsi="Times New Roman"/>
          <w:kern w:val="0"/>
          <w:sz w:val="28"/>
          <w:szCs w:val="28"/>
        </w:rPr>
        <w:t>.</w:t>
      </w:r>
    </w:p>
    <w:p w14:paraId="0CE7EA47" w14:textId="77777777" w:rsidR="00915FB9" w:rsidRDefault="00915FB9" w:rsidP="00915FB9">
      <w:pPr>
        <w:rPr>
          <w:rFonts w:ascii="Times New Roman" w:hAnsi="Times New Roman"/>
          <w:kern w:val="0"/>
          <w:sz w:val="28"/>
          <w:szCs w:val="28"/>
        </w:rPr>
      </w:pPr>
    </w:p>
    <w:sectPr w:rsidR="00915FB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FF"/>
    <w:rsid w:val="000D3AC9"/>
    <w:rsid w:val="000D587C"/>
    <w:rsid w:val="0011264A"/>
    <w:rsid w:val="003006A2"/>
    <w:rsid w:val="00326E57"/>
    <w:rsid w:val="006841FF"/>
    <w:rsid w:val="008A0E67"/>
    <w:rsid w:val="00915FB9"/>
    <w:rsid w:val="00963DFC"/>
    <w:rsid w:val="009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2AD6B"/>
  <w14:defaultImageDpi w14:val="0"/>
  <w15:docId w15:val="{9CB943C3-185C-4BFB-ADE0-AC2DBF8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Любицкая Елена</cp:lastModifiedBy>
  <cp:revision>2</cp:revision>
  <cp:lastPrinted>2023-09-04T02:10:00Z</cp:lastPrinted>
  <dcterms:created xsi:type="dcterms:W3CDTF">2023-09-10T23:57:00Z</dcterms:created>
  <dcterms:modified xsi:type="dcterms:W3CDTF">2023-09-10T23:57:00Z</dcterms:modified>
</cp:coreProperties>
</file>