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E03604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41776F">
        <w:rPr>
          <w:sz w:val="28"/>
          <w:szCs w:val="28"/>
        </w:rPr>
        <w:t>0</w:t>
      </w:r>
      <w:r w:rsidR="00D03307">
        <w:rPr>
          <w:sz w:val="28"/>
          <w:szCs w:val="28"/>
        </w:rPr>
        <w:t>.0</w:t>
      </w:r>
      <w:r w:rsidR="0041776F">
        <w:rPr>
          <w:sz w:val="28"/>
          <w:szCs w:val="28"/>
        </w:rPr>
        <w:t>7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1D531C">
        <w:rPr>
          <w:sz w:val="28"/>
          <w:szCs w:val="28"/>
        </w:rPr>
        <w:t xml:space="preserve">                            № 2</w:t>
      </w:r>
      <w:r w:rsidR="002A3DDD">
        <w:rPr>
          <w:sz w:val="28"/>
          <w:szCs w:val="28"/>
        </w:rPr>
        <w:t>9</w:t>
      </w:r>
      <w:r w:rsidR="0041776F">
        <w:rPr>
          <w:sz w:val="28"/>
          <w:szCs w:val="28"/>
        </w:rPr>
        <w:t>9</w:t>
      </w:r>
      <w:bookmarkStart w:id="0" w:name="_GoBack"/>
      <w:bookmarkEnd w:id="0"/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41776F" w:rsidRPr="009C4CD1" w:rsidRDefault="0041776F" w:rsidP="0041776F">
      <w:pPr>
        <w:spacing w:line="240" w:lineRule="exact"/>
        <w:jc w:val="both"/>
        <w:rPr>
          <w:sz w:val="28"/>
          <w:szCs w:val="28"/>
        </w:rPr>
      </w:pPr>
      <w:r w:rsidRPr="009C4CD1">
        <w:rPr>
          <w:sz w:val="28"/>
          <w:szCs w:val="28"/>
        </w:rPr>
        <w:t>Об утверждении границ деятельности территориального общественного самоуправления "Берег"</w:t>
      </w:r>
      <w:r>
        <w:rPr>
          <w:sz w:val="28"/>
          <w:szCs w:val="28"/>
        </w:rPr>
        <w:t>.</w:t>
      </w:r>
    </w:p>
    <w:p w:rsidR="0041776F" w:rsidRPr="009C4CD1" w:rsidRDefault="0041776F" w:rsidP="0041776F">
      <w:pPr>
        <w:jc w:val="both"/>
        <w:rPr>
          <w:sz w:val="28"/>
          <w:szCs w:val="28"/>
        </w:rPr>
      </w:pPr>
    </w:p>
    <w:p w:rsidR="0041776F" w:rsidRPr="009C4CD1" w:rsidRDefault="0041776F" w:rsidP="0041776F">
      <w:pPr>
        <w:jc w:val="both"/>
        <w:rPr>
          <w:sz w:val="28"/>
          <w:szCs w:val="28"/>
        </w:rPr>
      </w:pPr>
    </w:p>
    <w:p w:rsidR="0041776F" w:rsidRPr="009C4CD1" w:rsidRDefault="0041776F" w:rsidP="0041776F">
      <w:pPr>
        <w:ind w:firstLine="709"/>
        <w:jc w:val="both"/>
        <w:rPr>
          <w:sz w:val="28"/>
          <w:szCs w:val="28"/>
        </w:rPr>
      </w:pPr>
      <w:r w:rsidRPr="009C4CD1">
        <w:rPr>
          <w:sz w:val="28"/>
          <w:szCs w:val="28"/>
        </w:rPr>
        <w:t>В соответствии со ст. 27 Федерального закона № 131-ФЗ от 06.10.2003 "Об общих принципах организации местного самоуправления в Российской Федерации", Положением о территориальном общественном самоуправлении на территории городского поселения «Город Амурск», утверждённого решением Совета депутатов от 17.11.2016 № 253, Совет депутатов городского поселения «Город Амурск»</w:t>
      </w:r>
    </w:p>
    <w:p w:rsidR="0041776F" w:rsidRPr="009C4CD1" w:rsidRDefault="0041776F" w:rsidP="0041776F">
      <w:pPr>
        <w:pStyle w:val="ConsPlusTitle"/>
        <w:widowControl/>
        <w:jc w:val="both"/>
        <w:rPr>
          <w:b w:val="0"/>
          <w:sz w:val="28"/>
          <w:szCs w:val="28"/>
        </w:rPr>
      </w:pPr>
      <w:r w:rsidRPr="009C4CD1">
        <w:rPr>
          <w:b w:val="0"/>
          <w:sz w:val="28"/>
          <w:szCs w:val="28"/>
        </w:rPr>
        <w:t>РЕШИЛ:</w:t>
      </w:r>
    </w:p>
    <w:p w:rsidR="0041776F" w:rsidRPr="009C4CD1" w:rsidRDefault="0041776F" w:rsidP="0041776F">
      <w:pPr>
        <w:ind w:firstLine="709"/>
        <w:jc w:val="both"/>
        <w:rPr>
          <w:sz w:val="28"/>
          <w:szCs w:val="28"/>
        </w:rPr>
      </w:pPr>
      <w:r w:rsidRPr="009C4CD1">
        <w:rPr>
          <w:sz w:val="28"/>
          <w:szCs w:val="28"/>
        </w:rPr>
        <w:t>1. Утвердить границы деятельности территориального общественного самоуправления «Берег» в границах: дом 15 по улице Амурской с прилегающей территорией (придомовой) и набережной в части от угла дома до видовой площадки, расположенной напротив Камня первостроителям.</w:t>
      </w:r>
    </w:p>
    <w:p w:rsidR="0041776F" w:rsidRPr="009C4CD1" w:rsidRDefault="0041776F" w:rsidP="0041776F">
      <w:pPr>
        <w:ind w:firstLine="709"/>
        <w:rPr>
          <w:sz w:val="28"/>
          <w:szCs w:val="28"/>
          <w:highlight w:val="yellow"/>
        </w:rPr>
      </w:pPr>
      <w:r w:rsidRPr="009C4CD1">
        <w:rPr>
          <w:sz w:val="28"/>
          <w:szCs w:val="28"/>
        </w:rPr>
        <w:t>2. Решение вступает в силу после его официального опубликования.</w:t>
      </w:r>
    </w:p>
    <w:p w:rsidR="00216FFE" w:rsidRDefault="00216FFE" w:rsidP="00216FFE">
      <w:pPr>
        <w:rPr>
          <w:sz w:val="28"/>
          <w:szCs w:val="28"/>
          <w:highlight w:val="yellow"/>
        </w:rPr>
      </w:pPr>
    </w:p>
    <w:p w:rsidR="0041776F" w:rsidRDefault="0041776F" w:rsidP="00216FFE">
      <w:pPr>
        <w:rPr>
          <w:sz w:val="28"/>
          <w:szCs w:val="28"/>
          <w:highlight w:val="yellow"/>
        </w:rPr>
      </w:pPr>
    </w:p>
    <w:p w:rsidR="0041776F" w:rsidRPr="00AD07F9" w:rsidRDefault="0041776F" w:rsidP="00216FFE">
      <w:pPr>
        <w:rPr>
          <w:sz w:val="28"/>
          <w:szCs w:val="28"/>
          <w:highlight w:val="yellow"/>
        </w:rPr>
      </w:pPr>
    </w:p>
    <w:p w:rsidR="00216FFE" w:rsidRPr="00AD07F9" w:rsidRDefault="00216FFE" w:rsidP="00216FFE">
      <w:pPr>
        <w:rPr>
          <w:sz w:val="28"/>
          <w:szCs w:val="28"/>
          <w:highlight w:val="yellow"/>
        </w:rPr>
      </w:pPr>
    </w:p>
    <w:p w:rsidR="00011860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Глава городского поселения                                                </w:t>
      </w:r>
      <w:r w:rsidR="003C3AB5" w:rsidRPr="00AD07F9">
        <w:rPr>
          <w:sz w:val="28"/>
          <w:szCs w:val="28"/>
        </w:rPr>
        <w:t xml:space="preserve">          </w:t>
      </w:r>
      <w:r w:rsidRPr="00AD07F9">
        <w:rPr>
          <w:sz w:val="28"/>
          <w:szCs w:val="28"/>
        </w:rPr>
        <w:t xml:space="preserve">  Б.П. Редькин</w:t>
      </w:r>
    </w:p>
    <w:p w:rsidR="00E325B5" w:rsidRPr="00AD07F9" w:rsidRDefault="00E325B5" w:rsidP="004F10E5">
      <w:pPr>
        <w:rPr>
          <w:sz w:val="28"/>
          <w:szCs w:val="28"/>
        </w:rPr>
      </w:pPr>
    </w:p>
    <w:p w:rsidR="003C3AB5" w:rsidRDefault="003C3AB5" w:rsidP="004F10E5">
      <w:pPr>
        <w:rPr>
          <w:sz w:val="28"/>
          <w:szCs w:val="28"/>
        </w:rPr>
      </w:pPr>
    </w:p>
    <w:p w:rsidR="0041776F" w:rsidRPr="00AD07F9" w:rsidRDefault="0041776F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335" w:rsidRDefault="00040335" w:rsidP="00624EA3">
      <w:r>
        <w:separator/>
      </w:r>
    </w:p>
  </w:endnote>
  <w:endnote w:type="continuationSeparator" w:id="0">
    <w:p w:rsidR="00040335" w:rsidRDefault="00040335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335" w:rsidRDefault="00040335" w:rsidP="00624EA3">
      <w:r>
        <w:separator/>
      </w:r>
    </w:p>
  </w:footnote>
  <w:footnote w:type="continuationSeparator" w:id="0">
    <w:p w:rsidR="00040335" w:rsidRDefault="00040335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E03604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040335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335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12443"/>
    <w:rsid w:val="0041510C"/>
    <w:rsid w:val="00415D7A"/>
    <w:rsid w:val="0041776F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85EBA-7AA2-47E7-AD54-23127E3D3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42</cp:revision>
  <cp:lastPrinted>2017-04-27T06:16:00Z</cp:lastPrinted>
  <dcterms:created xsi:type="dcterms:W3CDTF">2016-10-18T23:12:00Z</dcterms:created>
  <dcterms:modified xsi:type="dcterms:W3CDTF">2017-07-24T03:09:00Z</dcterms:modified>
</cp:coreProperties>
</file>