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7312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   № 187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273129" w:rsidRPr="00B51DB4" w:rsidRDefault="00273129" w:rsidP="00273129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 решение Совета депутатов городского поселения «Город Амурск» от 25.12.2014 №118«Об утверждении </w:t>
      </w:r>
      <w:r w:rsidRPr="00B51DB4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1DB4">
        <w:rPr>
          <w:rFonts w:ascii="Times New Roman" w:hAnsi="Times New Roman" w:cs="Times New Roman"/>
          <w:sz w:val="28"/>
          <w:szCs w:val="28"/>
        </w:rPr>
        <w:t xml:space="preserve"> о порядке исчисления и уплаты арендной платы за земельные участки, находящиеся в собственности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273129" w:rsidRPr="00B51DB4" w:rsidRDefault="00273129" w:rsidP="002731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129" w:rsidRPr="00B51DB4" w:rsidRDefault="00273129" w:rsidP="002731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129" w:rsidRPr="00B51DB4" w:rsidRDefault="00273129" w:rsidP="002731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В соответствии с Земельным </w:t>
      </w:r>
      <w:hyperlink r:id="rId8" w:history="1">
        <w:r w:rsidRPr="0027312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E61E3C"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Российской Федерации, Федеральным  законом от 23 июня 2014 г. №171 «О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1DB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51DB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Хабаровского края от 02.07.2014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205-пр  «Об утверждении результатов определения кадастровой стоимости земельных участков в составе земель населенных пунктов на территории Хабаровского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1DB4">
        <w:rPr>
          <w:rFonts w:ascii="Times New Roman" w:hAnsi="Times New Roman" w:cs="Times New Roman"/>
          <w:sz w:val="28"/>
          <w:szCs w:val="28"/>
        </w:rPr>
        <w:t xml:space="preserve"> Совет депутатов городского поселения «Город Амурск»</w:t>
      </w:r>
    </w:p>
    <w:p w:rsidR="00273129" w:rsidRPr="00B51DB4" w:rsidRDefault="00273129" w:rsidP="002731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РЕШИЛ:</w:t>
      </w:r>
    </w:p>
    <w:p w:rsidR="00273129" w:rsidRDefault="00273129" w:rsidP="006A03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 решение Совета депутатов городского поселения «Город Амурск» от 25.12.2014 №118</w:t>
      </w:r>
      <w:r w:rsidR="006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B51DB4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1DB4">
        <w:rPr>
          <w:rFonts w:ascii="Times New Roman" w:hAnsi="Times New Roman" w:cs="Times New Roman"/>
          <w:sz w:val="28"/>
          <w:szCs w:val="28"/>
        </w:rPr>
        <w:t xml:space="preserve"> о порядке исчисления и уплаты арендной платы за земельные участки, находящиеся в собственности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73129" w:rsidRPr="00045758" w:rsidRDefault="00273129" w:rsidP="002731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758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45758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Положения изложить в новой редакции:</w:t>
      </w:r>
    </w:p>
    <w:p w:rsidR="00273129" w:rsidRDefault="00273129" w:rsidP="00273129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129" w:rsidRDefault="00273129" w:rsidP="006A0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Положению о порядке исчисления и уплаты арендной платы за земельные участки,</w:t>
      </w:r>
      <w:r w:rsidR="006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находящиеся в собственности городского поселения «Город Амурск»</w:t>
      </w:r>
      <w:bookmarkStart w:id="1" w:name="Par41"/>
      <w:bookmarkEnd w:id="1"/>
    </w:p>
    <w:p w:rsidR="006A036D" w:rsidRDefault="006A036D" w:rsidP="006A036D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73129" w:rsidRPr="0085336B" w:rsidRDefault="00273129" w:rsidP="002731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336B">
        <w:rPr>
          <w:rFonts w:ascii="Times New Roman" w:hAnsi="Times New Roman" w:cs="Times New Roman"/>
          <w:b/>
          <w:bCs/>
          <w:sz w:val="26"/>
          <w:szCs w:val="26"/>
        </w:rPr>
        <w:t>ЗНАЧЕНИЯ КОЭФФИЦИЕНТОВ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336B">
        <w:rPr>
          <w:rFonts w:ascii="Times New Roman" w:hAnsi="Times New Roman" w:cs="Times New Roman"/>
          <w:b/>
          <w:bCs/>
          <w:sz w:val="26"/>
          <w:szCs w:val="26"/>
        </w:rPr>
        <w:t>ПО ВИДУ РАЗРЕШЕННОГО ИСПОЛЬЗОВАНИЯ (КВЗ)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336B">
        <w:rPr>
          <w:rFonts w:ascii="Times New Roman" w:hAnsi="Times New Roman" w:cs="Times New Roman"/>
          <w:b/>
          <w:bCs/>
          <w:sz w:val="26"/>
          <w:szCs w:val="26"/>
        </w:rPr>
        <w:t>ПРИ РАСЧЕТЕ АРЕНДНОЙ ПЛАТЫ ЗА ЗЕМЕЛЬНЫЕ УЧАСТКИ, НАХОДЯЩИЕСЯ В СОБСТВЕННОСТИ</w:t>
      </w:r>
    </w:p>
    <w:p w:rsidR="00273129" w:rsidRPr="0085336B" w:rsidRDefault="00273129" w:rsidP="002731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336B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 «ГОРОД АМУРСК» НА 2016 ГОД</w:t>
      </w:r>
    </w:p>
    <w:tbl>
      <w:tblPr>
        <w:tblW w:w="964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2835"/>
        <w:gridCol w:w="427"/>
        <w:gridCol w:w="4395"/>
        <w:gridCol w:w="1134"/>
        <w:gridCol w:w="143"/>
      </w:tblGrid>
      <w:tr w:rsidR="00273129" w:rsidRPr="0085336B" w:rsidTr="006A036D">
        <w:trPr>
          <w:trHeight w:val="24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262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Категория земель, группы видов разрешенного использования</w:t>
            </w:r>
          </w:p>
        </w:tc>
        <w:tc>
          <w:tcPr>
            <w:tcW w:w="439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Состав видов разрешенного использования</w:t>
            </w:r>
          </w:p>
        </w:tc>
        <w:tc>
          <w:tcPr>
            <w:tcW w:w="1277" w:type="dxa"/>
            <w:gridSpan w:val="2"/>
            <w:vMerge w:val="restart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</w:tr>
      <w:tr w:rsidR="00273129" w:rsidRPr="0085336B" w:rsidTr="006A036D">
        <w:trPr>
          <w:trHeight w:val="24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2" w:type="dxa"/>
            <w:gridSpan w:val="2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Merge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trHeight w:val="24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2" w:type="dxa"/>
            <w:gridSpan w:val="2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gridSpan w:val="2"/>
            <w:vMerge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trHeight w:val="20"/>
        </w:trPr>
        <w:tc>
          <w:tcPr>
            <w:tcW w:w="70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1.Земельные участки, предназначенные для размещения домов многоэтажной жилой застройки</w:t>
            </w: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1.1.Земельные участки, предназначенные для размещения среднеэтажных жилых домов</w:t>
            </w:r>
          </w:p>
        </w:tc>
        <w:tc>
          <w:tcPr>
            <w:tcW w:w="1277" w:type="dxa"/>
            <w:gridSpan w:val="2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0,0400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1.2.Земельные участки, предназначенные для размещения многоэтажных жилых  домов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0,0400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1.3.Земельные участки, предназначенные для размещения общежитий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0,0400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Par60"/>
            <w:bookmarkStart w:id="3" w:name="Par61"/>
            <w:bookmarkStart w:id="4" w:name="Par72"/>
            <w:bookmarkEnd w:id="2"/>
            <w:bookmarkEnd w:id="3"/>
            <w:bookmarkEnd w:id="4"/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2.Земельные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2.1.Земельные участки, предназначенные для размещения малоэтажной жилой застройки, в том числе объектов  индивидуального жилого строительства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0,0039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2.2.Земельные участки для ведения личного подсобного хозяйства (приусадебные участки)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0,0039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5" w:name="Par80"/>
            <w:bookmarkEnd w:id="5"/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35" w:type="dxa"/>
            <w:vMerge w:val="restart"/>
            <w:hideMark/>
          </w:tcPr>
          <w:p w:rsidR="00273129" w:rsidRPr="006D553E" w:rsidRDefault="00273129" w:rsidP="006D5927">
            <w:pPr>
              <w:spacing w:after="0" w:line="240" w:lineRule="exact"/>
              <w:ind w:firstLine="14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3.Земельные участки,</w:t>
            </w:r>
          </w:p>
          <w:p w:rsidR="00273129" w:rsidRPr="006D553E" w:rsidRDefault="00273129" w:rsidP="006D5927">
            <w:pPr>
              <w:spacing w:after="0" w:line="240" w:lineRule="exact"/>
              <w:ind w:left="14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предназначенные для размещения гаражей  и автостоянок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3.1.Земельные участки для хранения индивидуального автотранспорта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0,0052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3.2.Земельные участки, предназначенные  для хранения автотранспортных средств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0,0052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3.3.Земельные участки, предназначенные для размещения гаражей, автостоянок для  хранения автотранспорта (автотранспортных средств),парковочных карманов, используемых в коммерческих целях</w:t>
            </w:r>
          </w:p>
        </w:tc>
        <w:tc>
          <w:tcPr>
            <w:tcW w:w="1134" w:type="dxa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0,0329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6" w:name="Par91"/>
            <w:bookmarkStart w:id="7" w:name="Par99"/>
            <w:bookmarkEnd w:id="6"/>
            <w:bookmarkEnd w:id="7"/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5.1. Земельные участки для размещения объектов оптовой и розничной торговли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0,1199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5.2. Земельные участки ресторанов, кафе, баров, столовых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0,1177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5.3.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рынков, универсальных ярмарок, торговых рядов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0,0350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5.4. Земельные участки ремонтных мастерских и мастерских технического обслуживания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0,1859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5.5. Земельные участки химчисток, прачечных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6A03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0,1859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5.6 Земельные участки для размещения объектов технического обслуживания и ремонта транспортных средств, машин и оборудования.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0,0320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5.7. Земельные участки фотоателье, фотолабораторий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0,1837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5.8. Земельные участки бань, душевых; саун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0,0132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5.9. Земельные участки парикмахерских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0,1199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5.10. Земельные участки предприятий по прокату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0,0777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5.11. Земельные участки, предназначенные 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размещения объектов по оказанию ритуальных и обрядовых услуг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0,0260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5.12. Земельные участки, предназначенные</w:t>
            </w:r>
          </w:p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автозаправочных станций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0,2624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5.13. Земельные участки, предназначенные </w:t>
            </w:r>
          </w:p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для размещения объектов рекламы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6,6400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8" w:name="Par140"/>
            <w:bookmarkStart w:id="9" w:name="Par145"/>
            <w:bookmarkEnd w:id="8"/>
            <w:bookmarkEnd w:id="9"/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7.1. Земельные участки, образовательных учреждений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0,1312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7.2. Земельные участки научных организаций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0,0997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7.3. Земельные участки объектов здравоохранения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0,1312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7.4.Земельные участки ветеринарных лечебниц</w:t>
            </w:r>
          </w:p>
        </w:tc>
        <w:tc>
          <w:tcPr>
            <w:tcW w:w="1134" w:type="dxa"/>
            <w:vAlign w:val="bottom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0,1312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7.5. Земельные участки, предназначенные для размещения административных и офисных зданий организаций обязательного социального обеспечения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0,1312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7.6. Земельные участки, предназначенные для размещения объектов организаций и операторов почтовой связи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0,0654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7.7 Земельные участки, предназначенные для размещения объектов физической культуры и спорта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0,0092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7.8. Земельные участки, предназначенные для размещения объектов культуры и искусства, религиозных групп и организаций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0,0092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7.9. Земельные участки, предназначенные для размещения объектов гидрометеорологической службы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0,0997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7.10. Земельные участки организаций, занимающихся банковской и страховой деятельностью, ломбардов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0,1573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7.11. 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0,1166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0" w:name="Par182"/>
            <w:bookmarkStart w:id="11" w:name="Par199"/>
            <w:bookmarkEnd w:id="10"/>
            <w:bookmarkEnd w:id="11"/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6D5927">
            <w:pPr>
              <w:spacing w:after="0" w:line="240" w:lineRule="exact"/>
              <w:ind w:left="8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технического, продовольственного снабжения, сбыта и заготовок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9.1. Земельные участки, предназначенные для размещения производственных и административных зданий, строений, сооружений промышленности (в том числе типографий)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0,0300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9.2. Земельные участки, предназначенные для размещения производственных и административных зданий, строений, сооружений объектов жилищно-коммунального хозяйства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0,0253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9.3. Земельные участки кладбищ, крематориев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0,0014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9.4. Земельные участки объектов переработки, уничтожения, утилизации и захоронения отходов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0,0014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9.5. Земельные участки, предназначенные для размещения предприятий материально-технического, продовольственного снабжения, сбыта и заготовок; заготовительных пунктов и отделений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0,0392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9.6. Земельные участки, предназначенные для размещения баз и складов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0,0284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9.7. Земельные участки, предназначенные для размещения объектов металлургической промышленности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0,0111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2" w:name="Par222"/>
            <w:bookmarkStart w:id="13" w:name="Par244"/>
            <w:bookmarkEnd w:id="12"/>
            <w:bookmarkEnd w:id="13"/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12.Земельные участки, занятые водными объектами, находящимися в обороте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12.1. Земельные участки, предназначенные для размещения водных объектов (природные или искусственные водоемы, водозаборы, водоток либо иной объект, постоянное или временное сосредоточение вод в котором имеют характерные формы и признаки водного режима)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0,00039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13.Земельные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энергетики и связи; размещения наземных 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 Земельные участки, предназначенные для разработки полезных ископаемых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0,0079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13.2. Земельные участки для размещения железнодорожных путей и установления полос отвода и охранных зон железных дорог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0,1597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13.3. 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транспорта, в том числе железнодорожных тупиков и их конструктивных элементов (контейнерных и погрузочно-разгрузочных площадок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0,1597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13.4. Земельные участки автомобильных дорог, их конструктивных элементов и дорожных сооружений, а также полос отвода автомобильных дорог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0,0263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13.5. 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строений, сооружений, устройств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0,0263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13.6. Земельные участки для размещения искусственно созданных внутренних водных путей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0,0263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13.7. Земельные участки, предназначенные для размещения причалов, пристаней, гидротехнических сооружений, а также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морского, внутреннего водного транспорта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0,0014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13.8. Земельные участки депо, наземных линий общественного транспорта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0,0263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13.9. Земельные участки, предоставленные (занятые) для размещения трубопроводов и иных объектов, используемых в сфере тепло-, водоснабжения, водоотведения и очистки сточных вод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0,0077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13.10. Земельные участки, предоставленные (занятые) для размещения 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0,0033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13.10(1) Земельные участки, предоставленные (занятые) для размещения 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 на длинных, средних и коротких частотах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0,0002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13.11. Земельные участки, предоставленные (занятые) для размещения линий связи, в том числе линейно-кабельных сооружений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0,0155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13.12. Земельные участки наземных сооружений и инфраструктуры спутниковой связи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0,1573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13.13. Земельные участки наземных сооружений и инфраструктуры сотовой связи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0,4254</w:t>
            </w:r>
          </w:p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 xml:space="preserve">13.14. 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</w:t>
            </w: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транспорта, энергетики и связи, объектов космической деятельности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0,0155</w:t>
            </w:r>
          </w:p>
        </w:tc>
      </w:tr>
      <w:tr w:rsidR="00273129" w:rsidRPr="0085336B" w:rsidTr="006A036D">
        <w:trPr>
          <w:gridAfter w:val="1"/>
          <w:wAfter w:w="143" w:type="dxa"/>
          <w:trHeight w:val="20"/>
        </w:trPr>
        <w:tc>
          <w:tcPr>
            <w:tcW w:w="70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sz w:val="24"/>
                <w:szCs w:val="24"/>
              </w:rPr>
            </w:pPr>
          </w:p>
        </w:tc>
        <w:tc>
          <w:tcPr>
            <w:tcW w:w="482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129" w:rsidRPr="006D553E" w:rsidRDefault="00273129" w:rsidP="005568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13.15. Земельные участки, предназначенные для размещения антенных полей</w:t>
            </w:r>
          </w:p>
        </w:tc>
        <w:tc>
          <w:tcPr>
            <w:tcW w:w="1134" w:type="dxa"/>
            <w:vAlign w:val="center"/>
          </w:tcPr>
          <w:p w:rsidR="00273129" w:rsidRPr="006D553E" w:rsidRDefault="00273129" w:rsidP="005568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53E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</w:tr>
    </w:tbl>
    <w:p w:rsidR="00273129" w:rsidRPr="00B51DB4" w:rsidRDefault="00273129" w:rsidP="00273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129" w:rsidRDefault="00273129" w:rsidP="00273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51DB4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1DB4">
        <w:rPr>
          <w:rFonts w:ascii="Times New Roman" w:hAnsi="Times New Roman" w:cs="Times New Roman"/>
          <w:sz w:val="28"/>
          <w:szCs w:val="28"/>
        </w:rPr>
        <w:t>, но не ранее чем с 01.01.201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1DB4">
        <w:rPr>
          <w:rFonts w:ascii="Times New Roman" w:hAnsi="Times New Roman" w:cs="Times New Roman"/>
          <w:sz w:val="28"/>
          <w:szCs w:val="28"/>
        </w:rPr>
        <w:t>.</w:t>
      </w:r>
    </w:p>
    <w:p w:rsidR="00273129" w:rsidRDefault="00273129" w:rsidP="00273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36D" w:rsidRDefault="006A036D" w:rsidP="00273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36D" w:rsidRPr="00B51DB4" w:rsidRDefault="006A036D" w:rsidP="00273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129" w:rsidRDefault="00273129" w:rsidP="00273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51DB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Б.П.Редькин</w:t>
      </w:r>
    </w:p>
    <w:p w:rsidR="00273129" w:rsidRDefault="00273129" w:rsidP="00273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129" w:rsidRDefault="00273129" w:rsidP="00273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36D" w:rsidRDefault="006A036D" w:rsidP="00273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129" w:rsidRPr="00B51DB4" w:rsidRDefault="00273129" w:rsidP="0027312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B51DB4">
        <w:rPr>
          <w:rFonts w:ascii="Times New Roman" w:hAnsi="Times New Roman" w:cs="Times New Roman"/>
          <w:sz w:val="28"/>
          <w:szCs w:val="28"/>
        </w:rPr>
        <w:t>Л.Е.Кавелина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6A036D">
      <w:headerReference w:type="default" r:id="rId9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B0F" w:rsidRDefault="00F60B0F" w:rsidP="006A036D">
      <w:pPr>
        <w:spacing w:after="0" w:line="240" w:lineRule="auto"/>
      </w:pPr>
      <w:r>
        <w:separator/>
      </w:r>
    </w:p>
  </w:endnote>
  <w:endnote w:type="continuationSeparator" w:id="0">
    <w:p w:rsidR="00F60B0F" w:rsidRDefault="00F60B0F" w:rsidP="006A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B0F" w:rsidRDefault="00F60B0F" w:rsidP="006A036D">
      <w:pPr>
        <w:spacing w:after="0" w:line="240" w:lineRule="auto"/>
      </w:pPr>
      <w:r>
        <w:separator/>
      </w:r>
    </w:p>
  </w:footnote>
  <w:footnote w:type="continuationSeparator" w:id="0">
    <w:p w:rsidR="00F60B0F" w:rsidRDefault="00F60B0F" w:rsidP="006A0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84291"/>
      <w:docPartObj>
        <w:docPartGallery w:val="Page Numbers (Top of Page)"/>
        <w:docPartUnique/>
      </w:docPartObj>
    </w:sdtPr>
    <w:sdtEndPr/>
    <w:sdtContent>
      <w:p w:rsidR="006A036D" w:rsidRDefault="006A036D">
        <w:pPr>
          <w:pStyle w:val="a6"/>
          <w:jc w:val="center"/>
        </w:pPr>
        <w:r w:rsidRPr="006A036D">
          <w:rPr>
            <w:rFonts w:ascii="Times New Roman" w:hAnsi="Times New Roman" w:cs="Times New Roman"/>
          </w:rPr>
          <w:fldChar w:fldCharType="begin"/>
        </w:r>
        <w:r w:rsidRPr="006A036D">
          <w:rPr>
            <w:rFonts w:ascii="Times New Roman" w:hAnsi="Times New Roman" w:cs="Times New Roman"/>
          </w:rPr>
          <w:instrText>PAGE   \* MERGEFORMAT</w:instrText>
        </w:r>
        <w:r w:rsidRPr="006A036D">
          <w:rPr>
            <w:rFonts w:ascii="Times New Roman" w:hAnsi="Times New Roman" w:cs="Times New Roman"/>
          </w:rPr>
          <w:fldChar w:fldCharType="separate"/>
        </w:r>
        <w:r w:rsidR="003A4574">
          <w:rPr>
            <w:rFonts w:ascii="Times New Roman" w:hAnsi="Times New Roman" w:cs="Times New Roman"/>
            <w:noProof/>
          </w:rPr>
          <w:t>6</w:t>
        </w:r>
        <w:r w:rsidRPr="006A036D">
          <w:rPr>
            <w:rFonts w:ascii="Times New Roman" w:hAnsi="Times New Roman" w:cs="Times New Roman"/>
          </w:rPr>
          <w:fldChar w:fldCharType="end"/>
        </w:r>
      </w:p>
    </w:sdtContent>
  </w:sdt>
  <w:p w:rsidR="006A036D" w:rsidRDefault="006A03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9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73129"/>
    <w:rsid w:val="002C7066"/>
    <w:rsid w:val="002E38C2"/>
    <w:rsid w:val="0034296E"/>
    <w:rsid w:val="00377189"/>
    <w:rsid w:val="003833D6"/>
    <w:rsid w:val="003928E2"/>
    <w:rsid w:val="003A4574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36D"/>
    <w:rsid w:val="006A0DA2"/>
    <w:rsid w:val="006C1C4F"/>
    <w:rsid w:val="006D5927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60B0F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73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semiHidden/>
    <w:unhideWhenUsed/>
    <w:rsid w:val="0027312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36D"/>
  </w:style>
  <w:style w:type="paragraph" w:styleId="a8">
    <w:name w:val="footer"/>
    <w:basedOn w:val="a"/>
    <w:link w:val="a9"/>
    <w:uiPriority w:val="99"/>
    <w:unhideWhenUsed/>
    <w:rsid w:val="006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0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73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semiHidden/>
    <w:unhideWhenUsed/>
    <w:rsid w:val="0027312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36D"/>
  </w:style>
  <w:style w:type="paragraph" w:styleId="a8">
    <w:name w:val="footer"/>
    <w:basedOn w:val="a"/>
    <w:link w:val="a9"/>
    <w:uiPriority w:val="99"/>
    <w:unhideWhenUsed/>
    <w:rsid w:val="006A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0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814B44591F61974510BA3EE15ACC0F2EB02892BC418E9A53BA288347DF3B1AC0B8552C4232D5451B53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71509-144D-49B1-800E-1080B554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6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2015-12-04T06:15:00Z</dcterms:created>
  <dcterms:modified xsi:type="dcterms:W3CDTF">2015-12-04T06:32:00Z</dcterms:modified>
</cp:coreProperties>
</file>