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4C4C41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19.11.2015                                                                                                                № 179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Default="00F33215" w:rsidP="004C4C41">
      <w:pPr>
        <w:pStyle w:val="2"/>
        <w:rPr>
          <w:b w:val="0"/>
          <w:szCs w:val="28"/>
        </w:rPr>
      </w:pPr>
    </w:p>
    <w:p w:rsidR="004C4C41" w:rsidRPr="004C4C41" w:rsidRDefault="004C4C41" w:rsidP="004C4C41">
      <w:pPr>
        <w:pStyle w:val="2"/>
        <w:rPr>
          <w:b w:val="0"/>
          <w:szCs w:val="28"/>
        </w:rPr>
      </w:pPr>
    </w:p>
    <w:p w:rsidR="004C4C41" w:rsidRPr="004C4C41" w:rsidRDefault="004C4C41" w:rsidP="004C4C4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C4C41">
        <w:rPr>
          <w:rFonts w:ascii="Times New Roman" w:hAnsi="Times New Roman" w:cs="Times New Roman"/>
          <w:sz w:val="28"/>
          <w:szCs w:val="28"/>
        </w:rPr>
        <w:t>О внесении изменений в Положение о местных налогах на территории городского поселения «Город Амурск, утверждённое  решением Совета депутатов городского поселения «Город Амурск» от 25.10.2012 № 364</w:t>
      </w:r>
    </w:p>
    <w:p w:rsidR="004C4C41" w:rsidRDefault="004C4C41" w:rsidP="004C4C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4C41" w:rsidRPr="004C4C41" w:rsidRDefault="004C4C41" w:rsidP="004C4C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4C41" w:rsidRPr="004C4C41" w:rsidRDefault="004C4C41" w:rsidP="004C4C4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C4C41">
        <w:rPr>
          <w:rFonts w:ascii="Times New Roman" w:hAnsi="Times New Roman" w:cs="Times New Roman"/>
          <w:sz w:val="28"/>
          <w:szCs w:val="28"/>
        </w:rPr>
        <w:t>В соответствии с пунктом 7 статьи 378.2 Налогового</w:t>
      </w:r>
      <w:r w:rsidRPr="004C4C41">
        <w:rPr>
          <w:rFonts w:ascii="Times New Roman" w:hAnsi="Times New Roman" w:cs="Times New Roman"/>
          <w:bCs/>
          <w:sz w:val="28"/>
          <w:szCs w:val="28"/>
        </w:rPr>
        <w:t xml:space="preserve"> Кодекса Российской Федерации</w:t>
      </w:r>
      <w:r w:rsidRPr="004C4C41">
        <w:rPr>
          <w:rFonts w:ascii="Times New Roman" w:hAnsi="Times New Roman" w:cs="Times New Roman"/>
          <w:sz w:val="28"/>
          <w:szCs w:val="28"/>
        </w:rPr>
        <w:t>, Законом Хабаровского края от 30.09.2015 №122 «О внесении изменений в Закон Хабаровского края «О региональных налогах и налоговых льготах в Хабаровском крае»,  Уставом городского поселения «Город Амурск» Амурского муниципального района Хабаровского края Совет депутатов городского поселения «Город Амурск» решил:</w:t>
      </w:r>
    </w:p>
    <w:p w:rsidR="004C4C41" w:rsidRPr="004C4C41" w:rsidRDefault="004C4C41" w:rsidP="00F710C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4C41">
        <w:rPr>
          <w:rFonts w:ascii="Times New Roman" w:hAnsi="Times New Roman" w:cs="Times New Roman"/>
          <w:sz w:val="28"/>
          <w:szCs w:val="28"/>
        </w:rPr>
        <w:t>1. Внести в Положение о местных налогах на территории городского поселения «Город Амурск», утверждённое  решением Совета депутатов городского поселения «Город Амурск» от 25.10.2012 № 364 следующие изменения:</w:t>
      </w:r>
    </w:p>
    <w:p w:rsidR="004C4C41" w:rsidRPr="004C4C41" w:rsidRDefault="004C4C41" w:rsidP="004C4C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4C41">
        <w:rPr>
          <w:rFonts w:ascii="Times New Roman" w:hAnsi="Times New Roman" w:cs="Times New Roman"/>
          <w:sz w:val="28"/>
          <w:szCs w:val="28"/>
        </w:rPr>
        <w:t xml:space="preserve">1.1. Раздел 3 «Налог на имущество физических лиц» изложить в следующей редакции: </w:t>
      </w:r>
    </w:p>
    <w:p w:rsidR="004C4C41" w:rsidRPr="004C4C41" w:rsidRDefault="004C4C41" w:rsidP="004C4C4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C4C41">
        <w:rPr>
          <w:rFonts w:ascii="Times New Roman" w:hAnsi="Times New Roman" w:cs="Times New Roman"/>
          <w:sz w:val="28"/>
          <w:szCs w:val="28"/>
        </w:rPr>
        <w:t>«3. Налог на имущество физических лиц</w:t>
      </w:r>
    </w:p>
    <w:p w:rsidR="004C4C41" w:rsidRPr="004C4C41" w:rsidRDefault="004C4C41" w:rsidP="004C4C4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C4C41">
        <w:rPr>
          <w:rFonts w:ascii="Times New Roman" w:hAnsi="Times New Roman" w:cs="Times New Roman"/>
          <w:bCs/>
          <w:sz w:val="28"/>
          <w:szCs w:val="28"/>
        </w:rPr>
        <w:t>1.Общие положения</w:t>
      </w:r>
    </w:p>
    <w:p w:rsidR="004C4C41" w:rsidRPr="004C4C41" w:rsidRDefault="004C4C41" w:rsidP="004C4C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4C41">
        <w:rPr>
          <w:rFonts w:ascii="Times New Roman" w:hAnsi="Times New Roman" w:cs="Times New Roman"/>
          <w:sz w:val="28"/>
          <w:szCs w:val="28"/>
        </w:rPr>
        <w:t>1.1.Настоящим Положением устанавливается и вводится на территории городского поселения «Город Амурск</w:t>
      </w:r>
      <w:r w:rsidRPr="004C4C41">
        <w:rPr>
          <w:rFonts w:ascii="Times New Roman" w:hAnsi="Times New Roman" w:cs="Times New Roman"/>
          <w:i/>
          <w:sz w:val="28"/>
          <w:szCs w:val="28"/>
        </w:rPr>
        <w:t>»</w:t>
      </w:r>
      <w:r w:rsidRPr="004C4C41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Pr="004C4C41">
        <w:rPr>
          <w:rFonts w:ascii="Times New Roman" w:hAnsi="Times New Roman" w:cs="Times New Roman"/>
          <w:sz w:val="28"/>
          <w:szCs w:val="28"/>
        </w:rPr>
        <w:t>налог на имущество физических лиц (далее в настоящем разделе – налог), определяются налоговые ставки и особенности определения налоговой базы.</w:t>
      </w:r>
    </w:p>
    <w:p w:rsidR="004C4C41" w:rsidRPr="004C4C41" w:rsidRDefault="004C4C41" w:rsidP="004C4C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4C41">
        <w:rPr>
          <w:rFonts w:ascii="Times New Roman" w:hAnsi="Times New Roman" w:cs="Times New Roman"/>
          <w:sz w:val="28"/>
          <w:szCs w:val="28"/>
        </w:rPr>
        <w:t xml:space="preserve">1.2. Налогоплательщики, объект налогообложения, налоговая база и порядок ее определения, налоговый период, порядок исчисления налога, порядок и сроки уплаты налога,  и налоговые льготы отдельным категориям налогоплательщиков установлены </w:t>
      </w:r>
      <w:hyperlink r:id="rId7" w:history="1">
        <w:r w:rsidRPr="004C4C41">
          <w:rPr>
            <w:rFonts w:ascii="Times New Roman" w:hAnsi="Times New Roman" w:cs="Times New Roman"/>
            <w:sz w:val="28"/>
            <w:szCs w:val="28"/>
          </w:rPr>
          <w:t>главой 3</w:t>
        </w:r>
      </w:hyperlink>
      <w:r w:rsidRPr="004C4C41">
        <w:rPr>
          <w:rFonts w:ascii="Times New Roman" w:hAnsi="Times New Roman" w:cs="Times New Roman"/>
          <w:sz w:val="28"/>
          <w:szCs w:val="28"/>
        </w:rPr>
        <w:t>2 Налогового кодекса Российской Федерации.</w:t>
      </w:r>
    </w:p>
    <w:p w:rsidR="004C4C41" w:rsidRPr="004C4C41" w:rsidRDefault="004C4C41" w:rsidP="004C4C41">
      <w:pPr>
        <w:pStyle w:val="a5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Cs/>
          <w:sz w:val="28"/>
          <w:szCs w:val="28"/>
        </w:rPr>
      </w:pPr>
      <w:r w:rsidRPr="004C4C41">
        <w:rPr>
          <w:rFonts w:ascii="Times New Roman" w:hAnsi="Times New Roman"/>
          <w:bCs/>
          <w:sz w:val="28"/>
          <w:szCs w:val="28"/>
        </w:rPr>
        <w:t xml:space="preserve">2.Особенности определения налоговой базы </w:t>
      </w:r>
    </w:p>
    <w:p w:rsidR="004C4C41" w:rsidRPr="004C4C41" w:rsidRDefault="004C4C41" w:rsidP="00F710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4C41">
        <w:rPr>
          <w:rFonts w:ascii="Times New Roman" w:hAnsi="Times New Roman" w:cs="Times New Roman"/>
          <w:bCs/>
          <w:sz w:val="28"/>
          <w:szCs w:val="28"/>
        </w:rPr>
        <w:t>Налоговая база определяется в соответствии со статьей 404 Налогового кодекса Российской Федерации до установления законом Хабаровского края единой даты начала применения на территории края порядка определения налоговой базы исходя из кадастровой стоимости объектов налогообложения.</w:t>
      </w:r>
    </w:p>
    <w:p w:rsidR="004C4C41" w:rsidRPr="004C4C41" w:rsidRDefault="004C4C41" w:rsidP="004C4C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C4C41">
        <w:rPr>
          <w:rFonts w:ascii="Times New Roman" w:hAnsi="Times New Roman" w:cs="Times New Roman"/>
          <w:bCs/>
          <w:sz w:val="28"/>
          <w:szCs w:val="28"/>
        </w:rPr>
        <w:t>3. Налоговые ставки</w:t>
      </w:r>
    </w:p>
    <w:p w:rsidR="004C4C41" w:rsidRPr="004C4C41" w:rsidRDefault="004C4C41" w:rsidP="004C4C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4C41">
        <w:rPr>
          <w:rFonts w:ascii="Times New Roman" w:hAnsi="Times New Roman" w:cs="Times New Roman"/>
          <w:sz w:val="28"/>
          <w:szCs w:val="28"/>
        </w:rPr>
        <w:t xml:space="preserve">3.1 </w:t>
      </w:r>
      <w:hyperlink r:id="rId8" w:history="1">
        <w:r w:rsidRPr="004C4C41">
          <w:rPr>
            <w:rFonts w:ascii="Times New Roman" w:hAnsi="Times New Roman" w:cs="Times New Roman"/>
            <w:bCs/>
            <w:sz w:val="28"/>
            <w:szCs w:val="28"/>
          </w:rPr>
          <w:t>Ставки налога</w:t>
        </w:r>
      </w:hyperlink>
      <w:r w:rsidRPr="004C4C41">
        <w:rPr>
          <w:rFonts w:ascii="Times New Roman" w:hAnsi="Times New Roman" w:cs="Times New Roman"/>
          <w:bCs/>
          <w:sz w:val="28"/>
          <w:szCs w:val="28"/>
        </w:rPr>
        <w:t xml:space="preserve"> устанавливаются в следующих размерах:</w:t>
      </w:r>
    </w:p>
    <w:p w:rsidR="00F710CD" w:rsidRDefault="00F710CD" w:rsidP="004C4C4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iCs/>
          <w:sz w:val="28"/>
          <w:szCs w:val="28"/>
        </w:rPr>
        <w:sectPr w:rsidR="00F710CD" w:rsidSect="00F710CD">
          <w:headerReference w:type="default" r:id="rId9"/>
          <w:pgSz w:w="11906" w:h="16838"/>
          <w:pgMar w:top="227" w:right="567" w:bottom="1134" w:left="1985" w:header="709" w:footer="709" w:gutter="0"/>
          <w:cols w:space="708"/>
          <w:titlePg/>
          <w:docGrid w:linePitch="360"/>
        </w:sectPr>
      </w:pPr>
    </w:p>
    <w:p w:rsidR="00F710CD" w:rsidRPr="004C4C41" w:rsidRDefault="00F710CD" w:rsidP="004C4C4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iCs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08"/>
        <w:gridCol w:w="1872"/>
      </w:tblGrid>
      <w:tr w:rsidR="004C4C41" w:rsidRPr="004C4C41" w:rsidTr="00F710CD">
        <w:tc>
          <w:tcPr>
            <w:tcW w:w="7308" w:type="dxa"/>
            <w:vAlign w:val="center"/>
          </w:tcPr>
          <w:p w:rsidR="004C4C41" w:rsidRPr="004C4C41" w:rsidRDefault="004C4C41" w:rsidP="004C4C41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4C4C4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Суммарная инвентаризационная стоимость объектов налогообложения, умноженная на коэффициент-дефлятор (с учетом доли налогоплательщика в праве общей собственности на каждый из таких объектов)</w:t>
            </w:r>
          </w:p>
        </w:tc>
        <w:tc>
          <w:tcPr>
            <w:tcW w:w="1872" w:type="dxa"/>
            <w:vAlign w:val="center"/>
          </w:tcPr>
          <w:p w:rsidR="004C4C41" w:rsidRPr="004C4C41" w:rsidRDefault="004C4C41" w:rsidP="004C4C41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4C4C4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Ставка налога</w:t>
            </w:r>
          </w:p>
          <w:p w:rsidR="004C4C41" w:rsidRPr="004C4C41" w:rsidRDefault="004C4C41" w:rsidP="004C4C41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4C4C4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(в процентах)</w:t>
            </w:r>
          </w:p>
        </w:tc>
      </w:tr>
      <w:tr w:rsidR="004C4C41" w:rsidRPr="004C4C41" w:rsidTr="00F710CD">
        <w:tc>
          <w:tcPr>
            <w:tcW w:w="7308" w:type="dxa"/>
          </w:tcPr>
          <w:p w:rsidR="004C4C41" w:rsidRPr="004C4C41" w:rsidRDefault="004C4C41" w:rsidP="004C4C41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4C4C4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1. Жилой дом, жилое помещение (квартира, комната), гараж, </w:t>
            </w:r>
            <w:proofErr w:type="spellStart"/>
            <w:r w:rsidRPr="004C4C4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машино</w:t>
            </w:r>
            <w:proofErr w:type="spellEnd"/>
            <w:r w:rsidRPr="004C4C4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-место:</w:t>
            </w:r>
          </w:p>
        </w:tc>
        <w:tc>
          <w:tcPr>
            <w:tcW w:w="1872" w:type="dxa"/>
          </w:tcPr>
          <w:p w:rsidR="004C4C41" w:rsidRPr="004C4C41" w:rsidRDefault="004C4C41" w:rsidP="004C4C41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4C4C41" w:rsidRPr="004C4C41" w:rsidTr="00F710CD">
        <w:tc>
          <w:tcPr>
            <w:tcW w:w="7308" w:type="dxa"/>
          </w:tcPr>
          <w:p w:rsidR="004C4C41" w:rsidRPr="004C4C41" w:rsidRDefault="004C4C41" w:rsidP="004C4C41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4C4C4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до 300 000 рублей (включительно)</w:t>
            </w:r>
          </w:p>
        </w:tc>
        <w:tc>
          <w:tcPr>
            <w:tcW w:w="1872" w:type="dxa"/>
          </w:tcPr>
          <w:p w:rsidR="004C4C41" w:rsidRPr="004C4C41" w:rsidRDefault="004C4C41" w:rsidP="004C4C41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4C4C4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0,1</w:t>
            </w:r>
          </w:p>
        </w:tc>
      </w:tr>
      <w:tr w:rsidR="004C4C41" w:rsidRPr="004C4C41" w:rsidTr="00F710CD">
        <w:tc>
          <w:tcPr>
            <w:tcW w:w="7308" w:type="dxa"/>
          </w:tcPr>
          <w:p w:rsidR="004C4C41" w:rsidRPr="004C4C41" w:rsidRDefault="004C4C41" w:rsidP="004C4C41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4C4C4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свыше 300 000 рублей до 500 000 рублей (включительно) </w:t>
            </w:r>
          </w:p>
        </w:tc>
        <w:tc>
          <w:tcPr>
            <w:tcW w:w="1872" w:type="dxa"/>
          </w:tcPr>
          <w:p w:rsidR="004C4C41" w:rsidRPr="004C4C41" w:rsidRDefault="004C4C41" w:rsidP="004C4C41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4C4C4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0,2</w:t>
            </w:r>
          </w:p>
        </w:tc>
      </w:tr>
      <w:tr w:rsidR="004C4C41" w:rsidRPr="004C4C41" w:rsidTr="00F710CD">
        <w:tc>
          <w:tcPr>
            <w:tcW w:w="7308" w:type="dxa"/>
          </w:tcPr>
          <w:p w:rsidR="004C4C41" w:rsidRPr="004C4C41" w:rsidRDefault="004C4C41" w:rsidP="004C4C41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4C4C4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свыше 500 000 рублей до 1 500 000 рублей (включительно)</w:t>
            </w:r>
          </w:p>
        </w:tc>
        <w:tc>
          <w:tcPr>
            <w:tcW w:w="1872" w:type="dxa"/>
          </w:tcPr>
          <w:p w:rsidR="004C4C41" w:rsidRPr="004C4C41" w:rsidRDefault="004C4C41" w:rsidP="004C4C41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4C4C4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0,3</w:t>
            </w:r>
          </w:p>
        </w:tc>
      </w:tr>
      <w:tr w:rsidR="004C4C41" w:rsidRPr="004C4C41" w:rsidTr="00F710CD">
        <w:tc>
          <w:tcPr>
            <w:tcW w:w="7308" w:type="dxa"/>
          </w:tcPr>
          <w:p w:rsidR="004C4C41" w:rsidRPr="004C4C41" w:rsidRDefault="004C4C41" w:rsidP="004C4C41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4C4C4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свыше 1 500 000 рублей</w:t>
            </w:r>
          </w:p>
        </w:tc>
        <w:tc>
          <w:tcPr>
            <w:tcW w:w="1872" w:type="dxa"/>
          </w:tcPr>
          <w:p w:rsidR="004C4C41" w:rsidRPr="004C4C41" w:rsidRDefault="004C4C41" w:rsidP="004C4C41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4C4C4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1,0</w:t>
            </w:r>
          </w:p>
        </w:tc>
      </w:tr>
      <w:tr w:rsidR="004C4C41" w:rsidRPr="004C4C41" w:rsidTr="00F710CD">
        <w:tc>
          <w:tcPr>
            <w:tcW w:w="7308" w:type="dxa"/>
          </w:tcPr>
          <w:p w:rsidR="004C4C41" w:rsidRPr="004C4C41" w:rsidRDefault="004C4C41" w:rsidP="004C4C41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4C4C4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2. Единый недвижимый комплекс, объект незавершенного строительства, иные здания, строения, сооружения, помещения</w:t>
            </w:r>
            <w:r w:rsidR="00F710CD">
              <w:rPr>
                <w:rFonts w:ascii="Times New Roman" w:hAnsi="Times New Roman" w:cs="Times New Roman"/>
                <w:b w:val="0"/>
                <w:sz w:val="28"/>
                <w:szCs w:val="28"/>
              </w:rPr>
              <w:t>:</w:t>
            </w:r>
          </w:p>
        </w:tc>
        <w:tc>
          <w:tcPr>
            <w:tcW w:w="1872" w:type="dxa"/>
          </w:tcPr>
          <w:p w:rsidR="004C4C41" w:rsidRPr="004C4C41" w:rsidRDefault="004C4C41" w:rsidP="004C4C41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4C4C41" w:rsidRPr="004C4C41" w:rsidTr="00F710CD">
        <w:tc>
          <w:tcPr>
            <w:tcW w:w="7308" w:type="dxa"/>
          </w:tcPr>
          <w:p w:rsidR="004C4C41" w:rsidRPr="004C4C41" w:rsidRDefault="004C4C41" w:rsidP="004C4C41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4C4C4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до 300 000 рублей (включительно)</w:t>
            </w:r>
          </w:p>
        </w:tc>
        <w:tc>
          <w:tcPr>
            <w:tcW w:w="1872" w:type="dxa"/>
          </w:tcPr>
          <w:p w:rsidR="004C4C41" w:rsidRPr="004C4C41" w:rsidRDefault="004C4C41" w:rsidP="004C4C41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4C4C4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0,1</w:t>
            </w:r>
          </w:p>
        </w:tc>
      </w:tr>
      <w:tr w:rsidR="004C4C41" w:rsidRPr="004C4C41" w:rsidTr="00F710CD">
        <w:tc>
          <w:tcPr>
            <w:tcW w:w="7308" w:type="dxa"/>
          </w:tcPr>
          <w:p w:rsidR="004C4C41" w:rsidRPr="004C4C41" w:rsidRDefault="004C4C41" w:rsidP="004C4C41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4C4C4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свыше 300 000 рублей до 500 000 рублей (включительно) </w:t>
            </w:r>
          </w:p>
        </w:tc>
        <w:tc>
          <w:tcPr>
            <w:tcW w:w="1872" w:type="dxa"/>
          </w:tcPr>
          <w:p w:rsidR="004C4C41" w:rsidRPr="004C4C41" w:rsidRDefault="004C4C41" w:rsidP="004C4C41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4C4C4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0,3</w:t>
            </w:r>
          </w:p>
        </w:tc>
      </w:tr>
      <w:tr w:rsidR="004C4C41" w:rsidRPr="004C4C41" w:rsidTr="00F710CD">
        <w:tc>
          <w:tcPr>
            <w:tcW w:w="7308" w:type="dxa"/>
          </w:tcPr>
          <w:p w:rsidR="004C4C41" w:rsidRPr="004C4C41" w:rsidRDefault="004C4C41" w:rsidP="004C4C41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4C4C4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свыше 500 000 рублей</w:t>
            </w:r>
          </w:p>
        </w:tc>
        <w:tc>
          <w:tcPr>
            <w:tcW w:w="1872" w:type="dxa"/>
          </w:tcPr>
          <w:p w:rsidR="004C4C41" w:rsidRPr="004C4C41" w:rsidRDefault="004C4C41" w:rsidP="004C4C41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4C4C4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2,0</w:t>
            </w:r>
          </w:p>
        </w:tc>
      </w:tr>
    </w:tbl>
    <w:p w:rsidR="004C4C41" w:rsidRPr="004C4C41" w:rsidRDefault="004C4C41" w:rsidP="004C4C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4C41">
        <w:rPr>
          <w:rFonts w:ascii="Times New Roman" w:hAnsi="Times New Roman" w:cs="Times New Roman"/>
          <w:sz w:val="28"/>
          <w:szCs w:val="28"/>
        </w:rPr>
        <w:br/>
        <w:t>3.2.Налоговая ставка в отношении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</w:t>
      </w:r>
      <w:r w:rsidR="00F710CD">
        <w:rPr>
          <w:rFonts w:ascii="Times New Roman" w:hAnsi="Times New Roman" w:cs="Times New Roman"/>
          <w:sz w:val="28"/>
          <w:szCs w:val="28"/>
        </w:rPr>
        <w:t xml:space="preserve">бзацем вторым </w:t>
      </w:r>
      <w:r w:rsidRPr="004C4C41">
        <w:rPr>
          <w:rFonts w:ascii="Times New Roman" w:hAnsi="Times New Roman" w:cs="Times New Roman"/>
          <w:sz w:val="28"/>
          <w:szCs w:val="28"/>
        </w:rPr>
        <w:t>пункта 10 статьи 378.2 Налогового кодекса Российской Федерации, налоговая база по которым определяется как их кадастровая стоимость, устанавливается в размере:</w:t>
      </w:r>
    </w:p>
    <w:p w:rsidR="004C4C41" w:rsidRPr="004C4C41" w:rsidRDefault="004C4C41" w:rsidP="00F710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4C41">
        <w:rPr>
          <w:rFonts w:ascii="Times New Roman" w:hAnsi="Times New Roman" w:cs="Times New Roman"/>
          <w:sz w:val="28"/>
          <w:szCs w:val="28"/>
        </w:rPr>
        <w:t>1,0 процент  -  в 2016 году;</w:t>
      </w:r>
    </w:p>
    <w:p w:rsidR="004C4C41" w:rsidRPr="004C4C41" w:rsidRDefault="004C4C41" w:rsidP="00F710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4C41">
        <w:rPr>
          <w:rFonts w:ascii="Times New Roman" w:hAnsi="Times New Roman" w:cs="Times New Roman"/>
          <w:sz w:val="28"/>
          <w:szCs w:val="28"/>
        </w:rPr>
        <w:t>1,3 процента – в 2017 году;</w:t>
      </w:r>
    </w:p>
    <w:p w:rsidR="004C4C41" w:rsidRPr="004C4C41" w:rsidRDefault="004C4C41" w:rsidP="00F710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4C41">
        <w:rPr>
          <w:rFonts w:ascii="Times New Roman" w:hAnsi="Times New Roman" w:cs="Times New Roman"/>
          <w:sz w:val="28"/>
          <w:szCs w:val="28"/>
        </w:rPr>
        <w:t>1,6 процента – в 2018 году;</w:t>
      </w:r>
    </w:p>
    <w:p w:rsidR="004C4C41" w:rsidRPr="004C4C41" w:rsidRDefault="004C4C41" w:rsidP="00F710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4C41">
        <w:rPr>
          <w:rFonts w:ascii="Times New Roman" w:hAnsi="Times New Roman" w:cs="Times New Roman"/>
          <w:sz w:val="28"/>
          <w:szCs w:val="28"/>
        </w:rPr>
        <w:t>2,0 процента – в 2019 году и последующие годы.</w:t>
      </w:r>
    </w:p>
    <w:p w:rsidR="004C4C41" w:rsidRPr="004C4C41" w:rsidRDefault="004C4C41" w:rsidP="004C4C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4C41" w:rsidRPr="004C4C41" w:rsidRDefault="004C4C41" w:rsidP="004C4C41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C4C41">
        <w:rPr>
          <w:rFonts w:ascii="Times New Roman" w:hAnsi="Times New Roman" w:cs="Times New Roman"/>
          <w:sz w:val="28"/>
          <w:szCs w:val="28"/>
        </w:rPr>
        <w:t>4.Налоговые льготы</w:t>
      </w:r>
    </w:p>
    <w:p w:rsidR="004C4C41" w:rsidRPr="004C4C41" w:rsidRDefault="004C4C41" w:rsidP="004C4C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4C41">
        <w:rPr>
          <w:rFonts w:ascii="Times New Roman" w:hAnsi="Times New Roman" w:cs="Times New Roman"/>
          <w:sz w:val="28"/>
          <w:szCs w:val="28"/>
        </w:rPr>
        <w:t>Право на налоговую льготу имеют категории налогоплательщиков, определенные главой 32 "Налог на имущество физических лиц" Налогового Кодекса Российской Федерации».</w:t>
      </w:r>
    </w:p>
    <w:p w:rsidR="004C4C41" w:rsidRPr="004C4C41" w:rsidRDefault="004C4C41" w:rsidP="004C4C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4C41">
        <w:rPr>
          <w:rFonts w:ascii="Times New Roman" w:hAnsi="Times New Roman" w:cs="Times New Roman"/>
          <w:sz w:val="28"/>
          <w:szCs w:val="28"/>
        </w:rPr>
        <w:t>2.Настоящее решение вступает в силу с 1 января 2016 года, но не ранее чем по истечении одного месяца со дня его официального опубликования и не ранее 1-го числа очередного налогового периода по налогу на имущество физических лиц.</w:t>
      </w:r>
    </w:p>
    <w:p w:rsidR="004C4C41" w:rsidRDefault="004C4C41" w:rsidP="004C4C41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3"/>
          <w:sz w:val="28"/>
          <w:szCs w:val="28"/>
        </w:rPr>
      </w:pPr>
    </w:p>
    <w:p w:rsidR="004C4C41" w:rsidRDefault="004C4C41" w:rsidP="004C4C41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3"/>
          <w:sz w:val="28"/>
          <w:szCs w:val="28"/>
        </w:rPr>
      </w:pPr>
    </w:p>
    <w:p w:rsidR="004C4C41" w:rsidRDefault="004C4C41" w:rsidP="004C4C41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3"/>
          <w:sz w:val="28"/>
          <w:szCs w:val="28"/>
        </w:rPr>
      </w:pPr>
    </w:p>
    <w:p w:rsidR="004C4C41" w:rsidRPr="004C4C41" w:rsidRDefault="004C4C41" w:rsidP="004C4C41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4"/>
          <w:sz w:val="28"/>
          <w:szCs w:val="28"/>
        </w:rPr>
      </w:pPr>
      <w:r w:rsidRPr="004C4C41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 w:rsidR="00F710C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4C4C41">
        <w:rPr>
          <w:rFonts w:ascii="Times New Roman" w:hAnsi="Times New Roman" w:cs="Times New Roman"/>
          <w:spacing w:val="-4"/>
          <w:sz w:val="28"/>
          <w:szCs w:val="28"/>
        </w:rPr>
        <w:t>Б.П. Редькин</w:t>
      </w:r>
    </w:p>
    <w:p w:rsidR="004C4C41" w:rsidRDefault="004C4C41" w:rsidP="004C4C41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z w:val="28"/>
          <w:szCs w:val="28"/>
        </w:rPr>
      </w:pPr>
    </w:p>
    <w:p w:rsidR="004C4C41" w:rsidRDefault="004C4C41" w:rsidP="004C4C41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z w:val="28"/>
          <w:szCs w:val="28"/>
        </w:rPr>
      </w:pPr>
    </w:p>
    <w:p w:rsidR="004C4C41" w:rsidRPr="004C4C41" w:rsidRDefault="004C4C41" w:rsidP="004C4C41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4"/>
          <w:sz w:val="28"/>
          <w:szCs w:val="28"/>
        </w:rPr>
      </w:pPr>
      <w:r w:rsidRPr="004C4C41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  <w:r w:rsidR="00F710C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4C4C41">
        <w:rPr>
          <w:rFonts w:ascii="Times New Roman" w:hAnsi="Times New Roman" w:cs="Times New Roman"/>
          <w:sz w:val="28"/>
          <w:szCs w:val="28"/>
        </w:rPr>
        <w:t xml:space="preserve">Л.Е. </w:t>
      </w:r>
      <w:proofErr w:type="spellStart"/>
      <w:r w:rsidRPr="004C4C41">
        <w:rPr>
          <w:rFonts w:ascii="Times New Roman" w:hAnsi="Times New Roman" w:cs="Times New Roman"/>
          <w:sz w:val="28"/>
          <w:szCs w:val="28"/>
        </w:rPr>
        <w:t>Кавелина</w:t>
      </w:r>
      <w:proofErr w:type="spellEnd"/>
    </w:p>
    <w:sectPr w:rsidR="004C4C41" w:rsidRPr="004C4C41" w:rsidSect="00F710CD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136" w:rsidRDefault="00220136" w:rsidP="00F710CD">
      <w:pPr>
        <w:spacing w:after="0" w:line="240" w:lineRule="auto"/>
      </w:pPr>
      <w:r>
        <w:separator/>
      </w:r>
    </w:p>
  </w:endnote>
  <w:endnote w:type="continuationSeparator" w:id="0">
    <w:p w:rsidR="00220136" w:rsidRDefault="00220136" w:rsidP="00F71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136" w:rsidRDefault="00220136" w:rsidP="00F710CD">
      <w:pPr>
        <w:spacing w:after="0" w:line="240" w:lineRule="auto"/>
      </w:pPr>
      <w:r>
        <w:separator/>
      </w:r>
    </w:p>
  </w:footnote>
  <w:footnote w:type="continuationSeparator" w:id="0">
    <w:p w:rsidR="00220136" w:rsidRDefault="00220136" w:rsidP="00F71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9928048"/>
      <w:docPartObj>
        <w:docPartGallery w:val="Page Numbers (Top of Page)"/>
        <w:docPartUnique/>
      </w:docPartObj>
    </w:sdtPr>
    <w:sdtEndPr/>
    <w:sdtContent>
      <w:p w:rsidR="00F710CD" w:rsidRDefault="00F710CD">
        <w:pPr>
          <w:pStyle w:val="a6"/>
          <w:jc w:val="center"/>
        </w:pPr>
        <w:r w:rsidRPr="00F710CD">
          <w:rPr>
            <w:rFonts w:ascii="Times New Roman" w:hAnsi="Times New Roman" w:cs="Times New Roman"/>
          </w:rPr>
          <w:fldChar w:fldCharType="begin"/>
        </w:r>
        <w:r w:rsidRPr="00F710CD">
          <w:rPr>
            <w:rFonts w:ascii="Times New Roman" w:hAnsi="Times New Roman" w:cs="Times New Roman"/>
          </w:rPr>
          <w:instrText>PAGE   \* MERGEFORMAT</w:instrText>
        </w:r>
        <w:r w:rsidRPr="00F710CD">
          <w:rPr>
            <w:rFonts w:ascii="Times New Roman" w:hAnsi="Times New Roman" w:cs="Times New Roman"/>
          </w:rPr>
          <w:fldChar w:fldCharType="separate"/>
        </w:r>
        <w:r w:rsidR="00D24998">
          <w:rPr>
            <w:rFonts w:ascii="Times New Roman" w:hAnsi="Times New Roman" w:cs="Times New Roman"/>
            <w:noProof/>
          </w:rPr>
          <w:t>2</w:t>
        </w:r>
        <w:r w:rsidRPr="00F710CD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C41"/>
    <w:rsid w:val="000163A6"/>
    <w:rsid w:val="000742C8"/>
    <w:rsid w:val="000C67B7"/>
    <w:rsid w:val="0010112F"/>
    <w:rsid w:val="00110531"/>
    <w:rsid w:val="00122F5B"/>
    <w:rsid w:val="0019489F"/>
    <w:rsid w:val="001A58C6"/>
    <w:rsid w:val="0020188D"/>
    <w:rsid w:val="00220136"/>
    <w:rsid w:val="0025138A"/>
    <w:rsid w:val="0026573F"/>
    <w:rsid w:val="002C7066"/>
    <w:rsid w:val="002E38C2"/>
    <w:rsid w:val="0034296E"/>
    <w:rsid w:val="00377189"/>
    <w:rsid w:val="003833D6"/>
    <w:rsid w:val="003928E2"/>
    <w:rsid w:val="003A4986"/>
    <w:rsid w:val="00461E35"/>
    <w:rsid w:val="004C4C41"/>
    <w:rsid w:val="004E5956"/>
    <w:rsid w:val="0050219C"/>
    <w:rsid w:val="00517409"/>
    <w:rsid w:val="005237A5"/>
    <w:rsid w:val="00547887"/>
    <w:rsid w:val="00555DE5"/>
    <w:rsid w:val="00586F70"/>
    <w:rsid w:val="006524C5"/>
    <w:rsid w:val="006A0DA2"/>
    <w:rsid w:val="006C1C4F"/>
    <w:rsid w:val="006E295C"/>
    <w:rsid w:val="00753529"/>
    <w:rsid w:val="007D70AE"/>
    <w:rsid w:val="007F7794"/>
    <w:rsid w:val="00857039"/>
    <w:rsid w:val="0086171F"/>
    <w:rsid w:val="008937F1"/>
    <w:rsid w:val="008C35A8"/>
    <w:rsid w:val="00905F9C"/>
    <w:rsid w:val="00926C5A"/>
    <w:rsid w:val="009D0A10"/>
    <w:rsid w:val="009F3A6D"/>
    <w:rsid w:val="00A30513"/>
    <w:rsid w:val="00AC4494"/>
    <w:rsid w:val="00B9025B"/>
    <w:rsid w:val="00B93815"/>
    <w:rsid w:val="00BA2D0B"/>
    <w:rsid w:val="00BB6883"/>
    <w:rsid w:val="00BF7825"/>
    <w:rsid w:val="00C13AD6"/>
    <w:rsid w:val="00C840E6"/>
    <w:rsid w:val="00CE3333"/>
    <w:rsid w:val="00D133FC"/>
    <w:rsid w:val="00D24998"/>
    <w:rsid w:val="00D355DE"/>
    <w:rsid w:val="00DA7A70"/>
    <w:rsid w:val="00DD655B"/>
    <w:rsid w:val="00DE7767"/>
    <w:rsid w:val="00E66F83"/>
    <w:rsid w:val="00E96BFB"/>
    <w:rsid w:val="00EA24AE"/>
    <w:rsid w:val="00EB278B"/>
    <w:rsid w:val="00ED289C"/>
    <w:rsid w:val="00EF34AE"/>
    <w:rsid w:val="00F06D18"/>
    <w:rsid w:val="00F266F6"/>
    <w:rsid w:val="00F33215"/>
    <w:rsid w:val="00F3423B"/>
    <w:rsid w:val="00F46E19"/>
    <w:rsid w:val="00F52ACB"/>
    <w:rsid w:val="00F710CD"/>
    <w:rsid w:val="00FA382D"/>
    <w:rsid w:val="00FA396E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C4C4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4C4C41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Title">
    <w:name w:val="ConsTitle"/>
    <w:rsid w:val="004C4C4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710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710CD"/>
  </w:style>
  <w:style w:type="paragraph" w:styleId="a8">
    <w:name w:val="footer"/>
    <w:basedOn w:val="a"/>
    <w:link w:val="a9"/>
    <w:uiPriority w:val="99"/>
    <w:unhideWhenUsed/>
    <w:rsid w:val="00F710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710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C4C4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4C4C41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Title">
    <w:name w:val="ConsTitle"/>
    <w:rsid w:val="004C4C4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710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710CD"/>
  </w:style>
  <w:style w:type="paragraph" w:styleId="a8">
    <w:name w:val="footer"/>
    <w:basedOn w:val="a"/>
    <w:link w:val="a9"/>
    <w:uiPriority w:val="99"/>
    <w:unhideWhenUsed/>
    <w:rsid w:val="00F710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710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BD8B46E18CF62C41D8962CA372268F7827B5203F2352A2AEE0CD3AE0256990C17D9F44DD293AF7WAW5B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DD34FE63CEC5AA27BC7814FC3416041A4672032642EEECD4B9483ECD1C0C7558C79AC332387m1h6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13</TotalTime>
  <Pages>2</Pages>
  <Words>635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4250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3</cp:revision>
  <dcterms:created xsi:type="dcterms:W3CDTF">2015-11-20T04:13:00Z</dcterms:created>
  <dcterms:modified xsi:type="dcterms:W3CDTF">2015-11-25T00:49:00Z</dcterms:modified>
</cp:coreProperties>
</file>