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3749F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18.06.2015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pacing w:val="-4"/>
          <w:sz w:val="28"/>
          <w:szCs w:val="28"/>
        </w:rPr>
        <w:t>№ 159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3749F2" w:rsidRDefault="003749F2" w:rsidP="003749F2">
      <w:pPr>
        <w:pStyle w:val="2"/>
        <w:rPr>
          <w:b w:val="0"/>
          <w:szCs w:val="28"/>
        </w:rPr>
      </w:pPr>
    </w:p>
    <w:p w:rsid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>О назначении дополнительных выборов в Совет депутатов городского поселения «Город Амурск»</w:t>
      </w:r>
    </w:p>
    <w:p w:rsidR="003749F2" w:rsidRDefault="003749F2" w:rsidP="0037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9F2">
        <w:rPr>
          <w:rFonts w:ascii="Times New Roman" w:hAnsi="Times New Roman" w:cs="Times New Roman"/>
          <w:sz w:val="28"/>
          <w:szCs w:val="28"/>
        </w:rPr>
        <w:t xml:space="preserve">На основании статей 10, 81.1 Федерального закона  от 12.06.2002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749F2">
        <w:rPr>
          <w:rFonts w:ascii="Times New Roman" w:hAnsi="Times New Roman" w:cs="Times New Roman"/>
          <w:sz w:val="28"/>
          <w:szCs w:val="28"/>
        </w:rPr>
        <w:t>№ 67 –ФЗ (в ред. от 06.04.2015 № 75-ФЗ) «Об основных гарантиях избирательных прав и права на участие в референдуме граждан Российской Федерации», статьей 3, 11,91 Избирательного кодекса Хабаровского края,  статьи  8 Устава  городского поселения «Город Амурск», и в связи с досрочным прекращением полномочий депутата по округу № 18, Совет депутатов городского поселения «Город</w:t>
      </w:r>
      <w:proofErr w:type="gramEnd"/>
      <w:r w:rsidRPr="003749F2">
        <w:rPr>
          <w:rFonts w:ascii="Times New Roman" w:hAnsi="Times New Roman" w:cs="Times New Roman"/>
          <w:sz w:val="28"/>
          <w:szCs w:val="28"/>
        </w:rPr>
        <w:t xml:space="preserve"> Амурск»</w:t>
      </w: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         1. Назначить дополнительные  выборы в Совет депутатов городского поселения «Город Амурск» по округу № 18 на  13 сентября 2015 года.</w:t>
      </w:r>
    </w:p>
    <w:p w:rsidR="003749F2" w:rsidRPr="003749F2" w:rsidRDefault="003749F2" w:rsidP="0037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         2.  Направить решение в Избирательную комиссию Хабаровского края.</w:t>
      </w:r>
    </w:p>
    <w:p w:rsidR="003749F2" w:rsidRPr="003749F2" w:rsidRDefault="003749F2" w:rsidP="0037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         3.  Решение вступает в силу после его официального опубликования.</w:t>
      </w:r>
    </w:p>
    <w:p w:rsidR="003749F2" w:rsidRPr="003749F2" w:rsidRDefault="003749F2" w:rsidP="00374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         4.  Настоящее решение опубликовать в газете «Наш город Амурск».</w:t>
      </w: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         4. </w:t>
      </w:r>
      <w:proofErr w:type="gramStart"/>
      <w:r w:rsidRPr="003749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49F2">
        <w:rPr>
          <w:rFonts w:ascii="Times New Roman" w:hAnsi="Times New Roman" w:cs="Times New Roman"/>
          <w:sz w:val="28"/>
          <w:szCs w:val="28"/>
        </w:rPr>
        <w:t xml:space="preserve"> выполнением решения возложить на  председателя Совета депутатов городского поселения «Город Амурск» </w:t>
      </w:r>
      <w:proofErr w:type="spellStart"/>
      <w:r w:rsidRPr="003749F2">
        <w:rPr>
          <w:rFonts w:ascii="Times New Roman" w:hAnsi="Times New Roman" w:cs="Times New Roman"/>
          <w:sz w:val="28"/>
          <w:szCs w:val="28"/>
        </w:rPr>
        <w:t>Кавелину</w:t>
      </w:r>
      <w:proofErr w:type="spellEnd"/>
      <w:r w:rsidRPr="003749F2">
        <w:rPr>
          <w:rFonts w:ascii="Times New Roman" w:hAnsi="Times New Roman" w:cs="Times New Roman"/>
          <w:sz w:val="28"/>
          <w:szCs w:val="28"/>
        </w:rPr>
        <w:t xml:space="preserve"> Л.Е.</w:t>
      </w: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F2" w:rsidRPr="003749F2" w:rsidRDefault="003749F2" w:rsidP="0037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9F2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Л.Е. </w:t>
      </w:r>
      <w:proofErr w:type="spellStart"/>
      <w:r w:rsidRPr="003749F2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F2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49F2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</cp:revision>
  <dcterms:created xsi:type="dcterms:W3CDTF">2015-06-18T23:00:00Z</dcterms:created>
  <dcterms:modified xsi:type="dcterms:W3CDTF">2015-06-18T23:04:00Z</dcterms:modified>
</cp:coreProperties>
</file>