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E552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30.04.2015                                                                                 </w:t>
      </w:r>
      <w:r w:rsidR="008D058F">
        <w:rPr>
          <w:rFonts w:ascii="Times New Roman" w:hAnsi="Times New Roman"/>
          <w:spacing w:val="-4"/>
          <w:sz w:val="28"/>
          <w:szCs w:val="28"/>
        </w:rPr>
        <w:t xml:space="preserve">                            </w:t>
      </w:r>
      <w:r>
        <w:rPr>
          <w:rFonts w:ascii="Times New Roman" w:hAnsi="Times New Roman"/>
          <w:spacing w:val="-4"/>
          <w:sz w:val="28"/>
          <w:szCs w:val="28"/>
        </w:rPr>
        <w:t xml:space="preserve">   № 144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9E5522">
      <w:pPr>
        <w:pStyle w:val="2"/>
        <w:rPr>
          <w:b w:val="0"/>
          <w:szCs w:val="28"/>
        </w:rPr>
      </w:pPr>
    </w:p>
    <w:p w:rsidR="00F33215" w:rsidRPr="00E75C98" w:rsidRDefault="00F33215" w:rsidP="009E5522">
      <w:pPr>
        <w:pStyle w:val="2"/>
        <w:rPr>
          <w:b w:val="0"/>
          <w:szCs w:val="28"/>
        </w:rPr>
      </w:pPr>
    </w:p>
    <w:p w:rsidR="00E75C98" w:rsidRPr="00E75C98" w:rsidRDefault="00E75C98" w:rsidP="009E5522">
      <w:pPr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bookmarkStart w:id="0" w:name="_GoBack"/>
      <w:r w:rsidRPr="00E75C98">
        <w:rPr>
          <w:rFonts w:ascii="Times New Roman" w:hAnsi="Times New Roman" w:cs="Times New Roman"/>
          <w:spacing w:val="-1"/>
          <w:sz w:val="28"/>
          <w:szCs w:val="28"/>
        </w:rPr>
        <w:t>О приеме краевого государственного имущества в муниципальную собственность городского поселения «Город Амурск»</w:t>
      </w:r>
      <w:bookmarkEnd w:id="0"/>
    </w:p>
    <w:p w:rsidR="009E5522" w:rsidRDefault="009E5522" w:rsidP="009E5522">
      <w:pPr>
        <w:shd w:val="clear" w:color="auto" w:fill="FFFFFF"/>
        <w:spacing w:after="0" w:line="240" w:lineRule="auto"/>
        <w:ind w:left="28" w:right="323"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9E5522" w:rsidRDefault="009E5522" w:rsidP="009E5522">
      <w:pPr>
        <w:shd w:val="clear" w:color="auto" w:fill="FFFFFF"/>
        <w:spacing w:after="0" w:line="240" w:lineRule="auto"/>
        <w:ind w:left="28" w:right="323" w:firstLine="692"/>
        <w:jc w:val="both"/>
        <w:rPr>
          <w:rFonts w:ascii="Times New Roman" w:hAnsi="Times New Roman" w:cs="Times New Roman"/>
          <w:sz w:val="28"/>
          <w:szCs w:val="28"/>
        </w:rPr>
      </w:pPr>
    </w:p>
    <w:p w:rsidR="00E75C98" w:rsidRPr="00E75C98" w:rsidRDefault="00E75C98" w:rsidP="009E5522">
      <w:pPr>
        <w:shd w:val="clear" w:color="auto" w:fill="FFFFFF"/>
        <w:spacing w:after="0" w:line="240" w:lineRule="auto"/>
        <w:ind w:left="29" w:right="323" w:firstLine="69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5C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131–ФЗ «Об общих принципах организации местного самоуправления в Российской Федерации»</w:t>
      </w:r>
      <w:r w:rsidRPr="00E75C98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E75C98" w:rsidRPr="00E75C98" w:rsidRDefault="00E75C98" w:rsidP="009E5522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z w:val="28"/>
          <w:szCs w:val="28"/>
        </w:rPr>
      </w:pPr>
      <w:r w:rsidRPr="00E75C98">
        <w:rPr>
          <w:rFonts w:ascii="Times New Roman" w:hAnsi="Times New Roman" w:cs="Times New Roman"/>
          <w:sz w:val="28"/>
          <w:szCs w:val="28"/>
        </w:rPr>
        <w:t>РЕШИЛ:</w:t>
      </w:r>
    </w:p>
    <w:p w:rsidR="00E75C98" w:rsidRPr="00E75C98" w:rsidRDefault="00E75C98" w:rsidP="009E5522">
      <w:pPr>
        <w:shd w:val="clear" w:color="auto" w:fill="FFFFFF"/>
        <w:spacing w:after="0" w:line="240" w:lineRule="auto"/>
        <w:ind w:left="34" w:right="323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5C98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E75C98">
        <w:rPr>
          <w:rFonts w:ascii="Times New Roman" w:hAnsi="Times New Roman" w:cs="Times New Roman"/>
          <w:spacing w:val="-1"/>
          <w:sz w:val="28"/>
          <w:szCs w:val="28"/>
        </w:rPr>
        <w:t xml:space="preserve">Принять краевое государственное имущество в муниципальную собственность городского поселения «Город Амурск» </w:t>
      </w:r>
      <w:r w:rsidRPr="00E75C98">
        <w:rPr>
          <w:rFonts w:ascii="Times New Roman" w:hAnsi="Times New Roman" w:cs="Times New Roman"/>
          <w:spacing w:val="-2"/>
          <w:sz w:val="28"/>
          <w:szCs w:val="28"/>
        </w:rPr>
        <w:t>согласно приложению.</w:t>
      </w:r>
    </w:p>
    <w:p w:rsidR="00E75C98" w:rsidRPr="00E75C98" w:rsidRDefault="00E75C98" w:rsidP="009E552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23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75C98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E75C98" w:rsidRPr="00E75C98" w:rsidRDefault="00E75C98" w:rsidP="009E5522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75C98" w:rsidRPr="00E75C98" w:rsidRDefault="00E75C98" w:rsidP="009E5522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75C98" w:rsidRPr="00E75C98" w:rsidRDefault="00E75C98" w:rsidP="009E5522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75C98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="008D058F">
        <w:rPr>
          <w:rFonts w:ascii="Times New Roman" w:hAnsi="Times New Roman" w:cs="Times New Roman"/>
          <w:sz w:val="28"/>
          <w:szCs w:val="28"/>
        </w:rPr>
        <w:t xml:space="preserve"> </w:t>
      </w:r>
      <w:r w:rsidR="009E552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9E5522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E75C98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E75C98" w:rsidRDefault="00E75C98" w:rsidP="009E5522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E5522" w:rsidRPr="00E75C98" w:rsidRDefault="009E5522" w:rsidP="009E5522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75C98" w:rsidRDefault="00E75C98" w:rsidP="009E5522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75C98">
        <w:rPr>
          <w:rFonts w:ascii="Times New Roman" w:hAnsi="Times New Roman" w:cs="Times New Roman"/>
          <w:spacing w:val="-4"/>
          <w:sz w:val="28"/>
          <w:szCs w:val="28"/>
        </w:rPr>
        <w:t>Председатель Совета</w:t>
      </w:r>
      <w:r w:rsidR="008D058F">
        <w:rPr>
          <w:rFonts w:ascii="Times New Roman" w:hAnsi="Times New Roman" w:cs="Times New Roman"/>
          <w:spacing w:val="-4"/>
          <w:sz w:val="28"/>
          <w:szCs w:val="28"/>
        </w:rPr>
        <w:t xml:space="preserve"> депутатов </w:t>
      </w:r>
      <w:r w:rsidR="008D058F">
        <w:rPr>
          <w:rFonts w:ascii="Times New Roman" w:hAnsi="Times New Roman" w:cs="Times New Roman"/>
          <w:spacing w:val="-4"/>
          <w:sz w:val="28"/>
          <w:szCs w:val="28"/>
        </w:rPr>
        <w:tab/>
      </w:r>
      <w:r w:rsidR="008D058F"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  </w:t>
      </w:r>
      <w:r w:rsidR="009E5522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</w:t>
      </w:r>
      <w:proofErr w:type="spellStart"/>
      <w:r w:rsidR="009E5522"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E75C98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9E5522" w:rsidRDefault="009E5522" w:rsidP="009E5522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E5522" w:rsidRDefault="009E5522" w:rsidP="009E5522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D058F" w:rsidRDefault="008D058F" w:rsidP="00E75C98">
      <w:pPr>
        <w:jc w:val="center"/>
        <w:rPr>
          <w:rFonts w:ascii="Times New Roman" w:hAnsi="Times New Roman" w:cs="Times New Roman"/>
          <w:sz w:val="28"/>
          <w:szCs w:val="28"/>
        </w:rPr>
        <w:sectPr w:rsidR="008D058F" w:rsidSect="00B50A18">
          <w:head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E75C98" w:rsidRPr="00E75C98" w:rsidRDefault="00E75C98" w:rsidP="00E75C98">
      <w:pPr>
        <w:jc w:val="center"/>
        <w:rPr>
          <w:rFonts w:ascii="Times New Roman" w:hAnsi="Times New Roman" w:cs="Times New Roman"/>
          <w:sz w:val="28"/>
          <w:szCs w:val="28"/>
        </w:rPr>
      </w:pPr>
      <w:r w:rsidRPr="00E75C98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B50A18" w:rsidRDefault="00E75C98" w:rsidP="00BD64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C98">
        <w:rPr>
          <w:rFonts w:ascii="Times New Roman" w:hAnsi="Times New Roman" w:cs="Times New Roman"/>
          <w:sz w:val="28"/>
          <w:szCs w:val="28"/>
        </w:rPr>
        <w:t xml:space="preserve">краевого государственного имущества, передаваемого безвозмездно </w:t>
      </w:r>
    </w:p>
    <w:p w:rsidR="00E75C98" w:rsidRPr="00E75C98" w:rsidRDefault="00E75C98" w:rsidP="00BD64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C98">
        <w:rPr>
          <w:rFonts w:ascii="Times New Roman" w:hAnsi="Times New Roman" w:cs="Times New Roman"/>
          <w:sz w:val="28"/>
          <w:szCs w:val="28"/>
        </w:rPr>
        <w:t>в муниципальную собственность городского поселения «Город Амурск»</w:t>
      </w:r>
    </w:p>
    <w:p w:rsidR="00E75C98" w:rsidRPr="00E75C98" w:rsidRDefault="00E75C98" w:rsidP="00BD6424">
      <w:pPr>
        <w:spacing w:after="0" w:line="240" w:lineRule="auto"/>
        <w:rPr>
          <w:rFonts w:ascii="Times New Roman" w:hAnsi="Times New Roman" w:cs="Times New Roman"/>
        </w:rPr>
      </w:pPr>
    </w:p>
    <w:p w:rsidR="00E75C98" w:rsidRPr="00E75C98" w:rsidRDefault="00E75C98" w:rsidP="00BD6424">
      <w:pPr>
        <w:spacing w:after="0" w:line="240" w:lineRule="auto"/>
        <w:rPr>
          <w:rFonts w:ascii="Times New Roman" w:hAnsi="Times New Roman" w:cs="Times New Roman"/>
        </w:rPr>
      </w:pPr>
    </w:p>
    <w:p w:rsidR="00E75C98" w:rsidRPr="00E75C98" w:rsidRDefault="00E75C98" w:rsidP="00BD642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5192"/>
        <w:gridCol w:w="2926"/>
        <w:gridCol w:w="4617"/>
      </w:tblGrid>
      <w:tr w:rsidR="00E75C98" w:rsidRPr="00E75C98" w:rsidTr="00F4248E">
        <w:trPr>
          <w:trHeight w:val="675"/>
        </w:trPr>
        <w:tc>
          <w:tcPr>
            <w:tcW w:w="1254" w:type="dxa"/>
          </w:tcPr>
          <w:p w:rsidR="00E75C98" w:rsidRPr="00E75C98" w:rsidRDefault="00E75C98" w:rsidP="00BD6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78" w:type="dxa"/>
          </w:tcPr>
          <w:p w:rsidR="00E75C98" w:rsidRPr="00E75C98" w:rsidRDefault="00E75C98" w:rsidP="00BD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E75C98" w:rsidRPr="00E75C98" w:rsidRDefault="00E75C98" w:rsidP="00BD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3042" w:type="dxa"/>
          </w:tcPr>
          <w:p w:rsidR="00E75C98" w:rsidRPr="00E75C98" w:rsidRDefault="00E75C98" w:rsidP="00BD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75C98" w:rsidRPr="00E75C98" w:rsidRDefault="00E75C98" w:rsidP="00BD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87" w:type="dxa"/>
          </w:tcPr>
          <w:p w:rsidR="00E75C98" w:rsidRPr="00E75C98" w:rsidRDefault="00E75C98" w:rsidP="00BD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стоимость </w:t>
            </w:r>
          </w:p>
          <w:p w:rsidR="00E75C98" w:rsidRPr="00E75C98" w:rsidRDefault="00E75C98" w:rsidP="00BD6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E75C98" w:rsidRPr="00E75C98" w:rsidTr="00BD6424">
        <w:trPr>
          <w:trHeight w:val="227"/>
        </w:trPr>
        <w:tc>
          <w:tcPr>
            <w:tcW w:w="1254" w:type="dxa"/>
          </w:tcPr>
          <w:p w:rsidR="00E75C98" w:rsidRPr="00E75C98" w:rsidRDefault="00E75C98" w:rsidP="00BD64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78" w:type="dxa"/>
          </w:tcPr>
          <w:p w:rsidR="00E75C98" w:rsidRPr="00E75C98" w:rsidRDefault="00E75C98" w:rsidP="00BD6424">
            <w:pPr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Кресла «Викинг – 4»</w:t>
            </w:r>
          </w:p>
        </w:tc>
        <w:tc>
          <w:tcPr>
            <w:tcW w:w="3042" w:type="dxa"/>
          </w:tcPr>
          <w:p w:rsidR="00E75C98" w:rsidRPr="00E75C98" w:rsidRDefault="00E75C98" w:rsidP="00BD64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</w:tc>
        <w:tc>
          <w:tcPr>
            <w:tcW w:w="4887" w:type="dxa"/>
          </w:tcPr>
          <w:p w:rsidR="00E75C98" w:rsidRPr="00E75C98" w:rsidRDefault="00E75C98" w:rsidP="00BD64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C98">
              <w:rPr>
                <w:rFonts w:ascii="Times New Roman" w:hAnsi="Times New Roman" w:cs="Times New Roman"/>
                <w:sz w:val="28"/>
                <w:szCs w:val="28"/>
              </w:rPr>
              <w:t>1 566 760,0</w:t>
            </w:r>
          </w:p>
        </w:tc>
      </w:tr>
    </w:tbl>
    <w:p w:rsidR="00E75C98" w:rsidRPr="00B50A18" w:rsidRDefault="00E75C98" w:rsidP="00BD642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5C98" w:rsidRPr="00B50A18" w:rsidRDefault="00E75C98" w:rsidP="00BD642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5C98" w:rsidRPr="00E75C98" w:rsidRDefault="00E75C98" w:rsidP="00BD6424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5C98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Pr="00E75C98">
        <w:rPr>
          <w:rFonts w:ascii="Times New Roman" w:hAnsi="Times New Roman" w:cs="Times New Roman"/>
          <w:sz w:val="28"/>
          <w:szCs w:val="28"/>
        </w:rPr>
        <w:tab/>
      </w:r>
      <w:r w:rsidR="00BD6424">
        <w:rPr>
          <w:rFonts w:ascii="Times New Roman" w:hAnsi="Times New Roman" w:cs="Times New Roman"/>
          <w:sz w:val="28"/>
          <w:szCs w:val="28"/>
        </w:rPr>
        <w:tab/>
      </w:r>
      <w:r w:rsidR="00BD6424">
        <w:rPr>
          <w:rFonts w:ascii="Times New Roman" w:hAnsi="Times New Roman" w:cs="Times New Roman"/>
          <w:sz w:val="28"/>
          <w:szCs w:val="28"/>
        </w:rPr>
        <w:tab/>
      </w:r>
      <w:r w:rsidR="00BD6424">
        <w:rPr>
          <w:rFonts w:ascii="Times New Roman" w:hAnsi="Times New Roman" w:cs="Times New Roman"/>
          <w:sz w:val="28"/>
          <w:szCs w:val="28"/>
        </w:rPr>
        <w:tab/>
      </w:r>
      <w:r w:rsidR="00BD6424">
        <w:rPr>
          <w:rFonts w:ascii="Times New Roman" w:hAnsi="Times New Roman" w:cs="Times New Roman"/>
          <w:sz w:val="28"/>
          <w:szCs w:val="28"/>
        </w:rPr>
        <w:tab/>
      </w:r>
      <w:r w:rsidR="00BD6424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="00BD6424">
        <w:rPr>
          <w:rFonts w:ascii="Times New Roman" w:hAnsi="Times New Roman" w:cs="Times New Roman"/>
          <w:sz w:val="28"/>
          <w:szCs w:val="28"/>
        </w:rPr>
        <w:t>Б.П.</w:t>
      </w:r>
      <w:r w:rsidRPr="00E75C98">
        <w:rPr>
          <w:rFonts w:ascii="Times New Roman" w:hAnsi="Times New Roman" w:cs="Times New Roman"/>
          <w:sz w:val="28"/>
          <w:szCs w:val="28"/>
        </w:rPr>
        <w:t>Редькин</w:t>
      </w:r>
      <w:proofErr w:type="spellEnd"/>
    </w:p>
    <w:p w:rsidR="00F33215" w:rsidRPr="00E75C98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E75C98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E75C98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3215" w:rsidRPr="00E75C98" w:rsidSect="00B50A18">
      <w:pgSz w:w="16838" w:h="11906" w:orient="landscape"/>
      <w:pgMar w:top="1134" w:right="1134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5A5" w:rsidRDefault="00F935A5" w:rsidP="00B50A18">
      <w:pPr>
        <w:spacing w:after="0" w:line="240" w:lineRule="auto"/>
      </w:pPr>
      <w:r>
        <w:separator/>
      </w:r>
    </w:p>
  </w:endnote>
  <w:endnote w:type="continuationSeparator" w:id="0">
    <w:p w:rsidR="00F935A5" w:rsidRDefault="00F935A5" w:rsidP="00B50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5A5" w:rsidRDefault="00F935A5" w:rsidP="00B50A18">
      <w:pPr>
        <w:spacing w:after="0" w:line="240" w:lineRule="auto"/>
      </w:pPr>
      <w:r>
        <w:separator/>
      </w:r>
    </w:p>
  </w:footnote>
  <w:footnote w:type="continuationSeparator" w:id="0">
    <w:p w:rsidR="00F935A5" w:rsidRDefault="00F935A5" w:rsidP="00B50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394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0A18" w:rsidRPr="00B50A18" w:rsidRDefault="00B50A18">
        <w:pPr>
          <w:pStyle w:val="a5"/>
          <w:jc w:val="center"/>
          <w:rPr>
            <w:rFonts w:ascii="Times New Roman" w:hAnsi="Times New Roman" w:cs="Times New Roman"/>
          </w:rPr>
        </w:pPr>
        <w:r w:rsidRPr="00B50A18">
          <w:rPr>
            <w:rFonts w:ascii="Times New Roman" w:hAnsi="Times New Roman" w:cs="Times New Roman"/>
          </w:rPr>
          <w:fldChar w:fldCharType="begin"/>
        </w:r>
        <w:r w:rsidRPr="00B50A18">
          <w:rPr>
            <w:rFonts w:ascii="Times New Roman" w:hAnsi="Times New Roman" w:cs="Times New Roman"/>
          </w:rPr>
          <w:instrText>PAGE   \* MERGEFORMAT</w:instrText>
        </w:r>
        <w:r w:rsidRPr="00B50A18">
          <w:rPr>
            <w:rFonts w:ascii="Times New Roman" w:hAnsi="Times New Roman" w:cs="Times New Roman"/>
          </w:rPr>
          <w:fldChar w:fldCharType="separate"/>
        </w:r>
        <w:r w:rsidR="006418C5">
          <w:rPr>
            <w:rFonts w:ascii="Times New Roman" w:hAnsi="Times New Roman" w:cs="Times New Roman"/>
            <w:noProof/>
          </w:rPr>
          <w:t>2</w:t>
        </w:r>
        <w:r w:rsidRPr="00B50A18">
          <w:rPr>
            <w:rFonts w:ascii="Times New Roman" w:hAnsi="Times New Roman" w:cs="Times New Roman"/>
          </w:rPr>
          <w:fldChar w:fldCharType="end"/>
        </w:r>
      </w:p>
    </w:sdtContent>
  </w:sdt>
  <w:p w:rsidR="00B50A18" w:rsidRDefault="00B50A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5189E"/>
    <w:multiLevelType w:val="hybridMultilevel"/>
    <w:tmpl w:val="4AF88DD8"/>
    <w:lvl w:ilvl="0" w:tplc="D1C043AA">
      <w:start w:val="2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98"/>
    <w:rsid w:val="000163A6"/>
    <w:rsid w:val="000742C8"/>
    <w:rsid w:val="000C67B7"/>
    <w:rsid w:val="0010112F"/>
    <w:rsid w:val="00110531"/>
    <w:rsid w:val="00122F5B"/>
    <w:rsid w:val="00123967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418C5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8D058F"/>
    <w:rsid w:val="00905F9C"/>
    <w:rsid w:val="00926C5A"/>
    <w:rsid w:val="009D0A10"/>
    <w:rsid w:val="009E5522"/>
    <w:rsid w:val="009F3A6D"/>
    <w:rsid w:val="00A30513"/>
    <w:rsid w:val="00AC4494"/>
    <w:rsid w:val="00B50A18"/>
    <w:rsid w:val="00B9025B"/>
    <w:rsid w:val="00B93815"/>
    <w:rsid w:val="00BA2D0B"/>
    <w:rsid w:val="00BB6883"/>
    <w:rsid w:val="00BD6424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75C98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935A5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0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A18"/>
  </w:style>
  <w:style w:type="paragraph" w:styleId="a7">
    <w:name w:val="footer"/>
    <w:basedOn w:val="a"/>
    <w:link w:val="a8"/>
    <w:uiPriority w:val="99"/>
    <w:unhideWhenUsed/>
    <w:rsid w:val="00B50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0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A18"/>
  </w:style>
  <w:style w:type="paragraph" w:styleId="a7">
    <w:name w:val="footer"/>
    <w:basedOn w:val="a"/>
    <w:link w:val="a8"/>
    <w:uiPriority w:val="99"/>
    <w:unhideWhenUsed/>
    <w:rsid w:val="00B50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dcterms:created xsi:type="dcterms:W3CDTF">2015-05-05T06:42:00Z</dcterms:created>
  <dcterms:modified xsi:type="dcterms:W3CDTF">2015-05-06T23:24:00Z</dcterms:modified>
</cp:coreProperties>
</file>